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B76" w:rsidRPr="00AC3B76" w:rsidRDefault="00AC3B76" w:rsidP="00AC3B76">
      <w:pPr>
        <w:rPr>
          <w:b/>
          <w:bCs/>
        </w:rPr>
      </w:pPr>
      <w:r>
        <w:rPr>
          <w:b/>
          <w:bCs/>
        </w:rPr>
        <w:tab/>
      </w:r>
      <w:r>
        <w:rPr>
          <w:b/>
          <w:bCs/>
        </w:rPr>
        <w:tab/>
      </w:r>
      <w:r>
        <w:rPr>
          <w:b/>
          <w:bCs/>
        </w:rPr>
        <w:tab/>
      </w:r>
      <w:r>
        <w:rPr>
          <w:b/>
          <w:bCs/>
        </w:rPr>
        <w:tab/>
      </w:r>
      <w:r w:rsidRPr="00AC3B76">
        <w:rPr>
          <w:b/>
          <w:bCs/>
        </w:rPr>
        <w:t>CONTRATO Nº</w:t>
      </w:r>
      <w:r>
        <w:rPr>
          <w:b/>
          <w:bCs/>
        </w:rPr>
        <w:t xml:space="preserve"> 02</w:t>
      </w:r>
      <w:r w:rsidRPr="00AC3B76">
        <w:rPr>
          <w:b/>
          <w:bCs/>
        </w:rPr>
        <w:t>/2018</w:t>
      </w:r>
    </w:p>
    <w:p w:rsidR="00AC3B76" w:rsidRPr="00AC3B76" w:rsidRDefault="00AC3B76" w:rsidP="00AC3B76">
      <w:pPr>
        <w:rPr>
          <w:b/>
          <w:bCs/>
        </w:rPr>
      </w:pPr>
    </w:p>
    <w:p w:rsidR="00AC3B76" w:rsidRPr="00AC3B76" w:rsidRDefault="00AC3B76" w:rsidP="00AC3B76">
      <w:pPr>
        <w:rPr>
          <w:b/>
          <w:bCs/>
        </w:rPr>
      </w:pPr>
      <w:r w:rsidRPr="00AC3B76">
        <w:rPr>
          <w:b/>
          <w:bCs/>
        </w:rPr>
        <w:tab/>
      </w:r>
      <w:r w:rsidRPr="00AC3B76">
        <w:rPr>
          <w:b/>
          <w:bCs/>
        </w:rPr>
        <w:tab/>
      </w:r>
      <w:r w:rsidRPr="00AC3B76">
        <w:rPr>
          <w:b/>
          <w:bCs/>
        </w:rPr>
        <w:tab/>
      </w:r>
      <w:r w:rsidRPr="00AC3B76">
        <w:rPr>
          <w:b/>
          <w:bCs/>
        </w:rPr>
        <w:tab/>
      </w:r>
    </w:p>
    <w:p w:rsidR="00AC3B76" w:rsidRPr="00AC3B76" w:rsidRDefault="00AC3B76" w:rsidP="00AC3B76">
      <w:pPr>
        <w:rPr>
          <w:b/>
          <w:bCs/>
        </w:rPr>
      </w:pPr>
      <w:r>
        <w:rPr>
          <w:b/>
          <w:bCs/>
        </w:rPr>
        <w:tab/>
      </w:r>
      <w:r w:rsidRPr="00AC3B76">
        <w:rPr>
          <w:b/>
          <w:bCs/>
        </w:rPr>
        <w:t>FORNECIMENTO E MANUTENÇÃO DE SISTEMAS DE INFORMÁTICA</w:t>
      </w:r>
    </w:p>
    <w:p w:rsidR="00AC3B76" w:rsidRPr="00AC3B76" w:rsidRDefault="00AC3B76" w:rsidP="00AC3B76">
      <w:pPr>
        <w:rPr>
          <w:b/>
          <w:bCs/>
        </w:rPr>
      </w:pPr>
    </w:p>
    <w:p w:rsidR="00AC3B76" w:rsidRPr="00AC3B76" w:rsidRDefault="00AC3B76" w:rsidP="00AC3B76">
      <w:pPr>
        <w:rPr>
          <w:b/>
          <w:bCs/>
        </w:rPr>
      </w:pPr>
    </w:p>
    <w:p w:rsidR="00AC3B76" w:rsidRPr="00AC3B76" w:rsidRDefault="00AC3B76" w:rsidP="00AC3B76">
      <w:r w:rsidRPr="00AC3B76">
        <w:rPr>
          <w:b/>
          <w:bCs/>
        </w:rPr>
        <w:t xml:space="preserve">CONTRATANTE: </w:t>
      </w:r>
      <w:r>
        <w:rPr>
          <w:b/>
          <w:bCs/>
        </w:rPr>
        <w:t>CÂMARA MUNICIPAL DE VEREADORES</w:t>
      </w:r>
      <w:r w:rsidRPr="00AC3B76">
        <w:rPr>
          <w:b/>
          <w:bCs/>
        </w:rPr>
        <w:t xml:space="preserve"> DE SEGREDO</w:t>
      </w:r>
      <w:r w:rsidRPr="00AC3B76">
        <w:t>, pessoa jurídic</w:t>
      </w:r>
      <w:r>
        <w:t xml:space="preserve">a de direito público, com sede na </w:t>
      </w:r>
      <w:r w:rsidRPr="00AC3B76">
        <w:t xml:space="preserve">Rua </w:t>
      </w:r>
      <w:r>
        <w:t xml:space="preserve">Professora </w:t>
      </w:r>
      <w:proofErr w:type="spellStart"/>
      <w:r>
        <w:t>Leonida</w:t>
      </w:r>
      <w:proofErr w:type="spellEnd"/>
      <w:r>
        <w:t xml:space="preserve"> </w:t>
      </w:r>
      <w:proofErr w:type="spellStart"/>
      <w:r>
        <w:t>Unfer</w:t>
      </w:r>
      <w:proofErr w:type="spellEnd"/>
      <w:r>
        <w:t>, 355</w:t>
      </w:r>
      <w:r w:rsidRPr="00AC3B76">
        <w:t>,</w:t>
      </w:r>
      <w:proofErr w:type="gramStart"/>
      <w:r w:rsidRPr="00AC3B76">
        <w:t xml:space="preserve">  </w:t>
      </w:r>
      <w:proofErr w:type="gramEnd"/>
      <w:r w:rsidRPr="00AC3B76">
        <w:t>inscrita no CNPJ sob nº</w:t>
      </w:r>
      <w:r>
        <w:t>10.995.836/0001-27</w:t>
      </w:r>
      <w:r w:rsidRPr="00AC3B76">
        <w:t>, neste</w:t>
      </w:r>
      <w:r>
        <w:t xml:space="preserve"> ato representado pelo Presidente</w:t>
      </w:r>
      <w:r w:rsidRPr="00AC3B76">
        <w:t xml:space="preserve">, Sr. </w:t>
      </w:r>
      <w:r>
        <w:t>Paulo Henrique Marion</w:t>
      </w:r>
      <w:r w:rsidRPr="00AC3B76">
        <w:t xml:space="preserve">, brasileiro, casado, residente e domiciliado em Bela Vista, inscrito no nº </w:t>
      </w:r>
      <w:r>
        <w:t>614.034.900-15.</w:t>
      </w:r>
    </w:p>
    <w:p w:rsidR="00AC3B76" w:rsidRPr="00AC3B76" w:rsidRDefault="00AC3B76" w:rsidP="00AC3B76">
      <w:r w:rsidRPr="00AC3B76">
        <w:tab/>
      </w:r>
    </w:p>
    <w:p w:rsidR="00AC3B76" w:rsidRPr="00AC3B76" w:rsidRDefault="00AC3B76" w:rsidP="00AC3B76">
      <w:pPr>
        <w:rPr>
          <w:bCs/>
        </w:rPr>
      </w:pPr>
      <w:r w:rsidRPr="00AC3B76">
        <w:rPr>
          <w:b/>
          <w:bCs/>
        </w:rPr>
        <w:t xml:space="preserve">CONTRATADA: TECNOSWEB TECNOLOGIA DE GESTÃO LTDA, </w:t>
      </w:r>
      <w:r w:rsidRPr="00AC3B76">
        <w:rPr>
          <w:bCs/>
        </w:rPr>
        <w:t xml:space="preserve">CNPJ nº 09.310.477/0001-48, estabelecida na Av. Osvaldo Aranha, 1075, Sala 606, Bairro Cidade Alta, Bento Gonçalves – RS. </w:t>
      </w:r>
    </w:p>
    <w:p w:rsidR="00AC3B76" w:rsidRPr="00AC3B76" w:rsidRDefault="00AC3B76" w:rsidP="00AC3B76">
      <w:pPr>
        <w:rPr>
          <w:bCs/>
        </w:rPr>
      </w:pPr>
    </w:p>
    <w:p w:rsidR="00AC3B76" w:rsidRPr="00AC3B76" w:rsidRDefault="00AC3B76" w:rsidP="00AC3B76">
      <w:r w:rsidRPr="00AC3B76">
        <w:t xml:space="preserve">Pelo presente instrumento, as partes </w:t>
      </w:r>
      <w:proofErr w:type="gramStart"/>
      <w:r w:rsidRPr="00AC3B76">
        <w:t>supra qualificada</w:t>
      </w:r>
      <w:proofErr w:type="gramEnd"/>
      <w:r w:rsidRPr="00AC3B76">
        <w:t>, doravante somente designada CONTRATANTE e CONTRATADA, ajustam o fornecimento e manutenção de sistemas de informática (softwares), tendo como fundamento e finalidade na consecução do objeto contratado, descrito abaixo, constante do Edital Tomada de Preços n° 03/2018 regendo-se pela Lei Federal n° 8.666/93, de 21 de junho de 1993 e alterações posteriores, assim como pelas condições da proposta e pelas cláusulas a seguir expressas, definidoras dos direitos, obrigações e responsabilidades das partes.</w:t>
      </w:r>
    </w:p>
    <w:p w:rsidR="00AC3B76" w:rsidRPr="00AC3B76" w:rsidRDefault="00AC3B76" w:rsidP="00AC3B76">
      <w:r w:rsidRPr="00AC3B76">
        <w:t xml:space="preserve"> </w:t>
      </w:r>
    </w:p>
    <w:p w:rsidR="00AC3B76" w:rsidRPr="00AC3B76" w:rsidRDefault="00AC3B76" w:rsidP="00AC3B76">
      <w:pPr>
        <w:rPr>
          <w:b/>
          <w:bCs/>
        </w:rPr>
      </w:pPr>
    </w:p>
    <w:p w:rsidR="00AC3B76" w:rsidRPr="00AC3B76" w:rsidRDefault="00AC3B76" w:rsidP="00AC3B76">
      <w:pPr>
        <w:rPr>
          <w:b/>
          <w:bCs/>
        </w:rPr>
      </w:pPr>
      <w:r w:rsidRPr="00AC3B76">
        <w:rPr>
          <w:b/>
          <w:bCs/>
        </w:rPr>
        <w:t>1. DO OBJETO:</w:t>
      </w:r>
    </w:p>
    <w:p w:rsidR="00AC3B76" w:rsidRPr="00AC3B76" w:rsidRDefault="00AC3B76" w:rsidP="00AC3B76"/>
    <w:p w:rsidR="00AC3B76" w:rsidRPr="00AC3B76" w:rsidRDefault="00AC3B76" w:rsidP="00AC3B76">
      <w:r w:rsidRPr="00AC3B76">
        <w:t>1.1 - O objeto da presente licitação é a seleção de propostas visando à contração de pessoa jurídica para os serviços de:</w:t>
      </w:r>
    </w:p>
    <w:p w:rsidR="00AC3B76" w:rsidRPr="00AC3B76" w:rsidRDefault="00AC3B76" w:rsidP="00AC3B76">
      <w:pPr>
        <w:rPr>
          <w:bCs/>
        </w:rPr>
      </w:pPr>
    </w:p>
    <w:p w:rsidR="00AC3B76" w:rsidRPr="00AC3B76" w:rsidRDefault="00AC3B76" w:rsidP="00AC3B76">
      <w:pPr>
        <w:rPr>
          <w:bCs/>
        </w:rPr>
      </w:pPr>
      <w:r w:rsidRPr="00AC3B76">
        <w:rPr>
          <w:bCs/>
        </w:rPr>
        <w:t xml:space="preserve">1.1.1 - Instalação, implantação, fornecimento com reservas e manutenção de Sistemas de Informática (softwares), módulos Desktop, módulos Com Portabilidade Web e Aplicativos, para </w:t>
      </w:r>
      <w:r w:rsidRPr="00AC3B76">
        <w:rPr>
          <w:bCs/>
        </w:rPr>
        <w:lastRenderedPageBreak/>
        <w:t>gerenciamento e administração de secretarias/setores da Municipalidade e disponibilização de serviços e informações na Internet para pessoas físicas e jurídicas, utilizando como plataforma o Sistema Gerenciador de Banco de Dados (SGBD) -</w:t>
      </w:r>
      <w:proofErr w:type="gramStart"/>
      <w:r w:rsidRPr="00AC3B76">
        <w:rPr>
          <w:bCs/>
        </w:rPr>
        <w:t xml:space="preserve">  </w:t>
      </w:r>
      <w:proofErr w:type="gramEnd"/>
      <w:r w:rsidRPr="00AC3B76">
        <w:rPr>
          <w:bCs/>
        </w:rPr>
        <w:t>a ser proposto – “Plataforma Interna” e a utilização de serviços e estrutura de IDC (Internet Data Center)-“Plataforma Externa” (Na Nuvem);</w:t>
      </w:r>
    </w:p>
    <w:p w:rsidR="00AC3B76" w:rsidRPr="00AC3B76" w:rsidRDefault="00AC3B76" w:rsidP="00AC3B76"/>
    <w:p w:rsidR="00AC3B76" w:rsidRPr="00AC3B76" w:rsidRDefault="00AC3B76" w:rsidP="00AC3B76">
      <w:pPr>
        <w:rPr>
          <w:bCs/>
        </w:rPr>
      </w:pPr>
      <w:r w:rsidRPr="00AC3B76">
        <w:rPr>
          <w:bCs/>
        </w:rPr>
        <w:t>1.1.2 - Conversão de informações existentes, compreendendo dados cadastrais e financeiros;</w:t>
      </w:r>
    </w:p>
    <w:p w:rsidR="00AC3B76" w:rsidRPr="00AC3B76" w:rsidRDefault="00AC3B76" w:rsidP="00AC3B76">
      <w:pPr>
        <w:rPr>
          <w:bCs/>
        </w:rPr>
      </w:pPr>
    </w:p>
    <w:p w:rsidR="00AC3B76" w:rsidRPr="00AC3B76" w:rsidRDefault="00AC3B76" w:rsidP="00AC3B76">
      <w:pPr>
        <w:rPr>
          <w:bCs/>
        </w:rPr>
      </w:pPr>
      <w:r w:rsidRPr="00AC3B76">
        <w:rPr>
          <w:bCs/>
        </w:rPr>
        <w:t>1.1.3 - Treinamento e assessoria aos servidores usuários dos sistemas;</w:t>
      </w:r>
    </w:p>
    <w:p w:rsidR="00AC3B76" w:rsidRPr="00AC3B76" w:rsidRDefault="00AC3B76" w:rsidP="00AC3B76">
      <w:pPr>
        <w:rPr>
          <w:bCs/>
        </w:rPr>
      </w:pPr>
    </w:p>
    <w:p w:rsidR="00AC3B76" w:rsidRPr="00AC3B76" w:rsidRDefault="00AC3B76" w:rsidP="00AC3B76">
      <w:pPr>
        <w:rPr>
          <w:bCs/>
        </w:rPr>
      </w:pPr>
      <w:r w:rsidRPr="00AC3B76">
        <w:rPr>
          <w:bCs/>
        </w:rPr>
        <w:t>1.1.4 - Suporte técnico e operacional, serviços de suporte, atendimentos técnicos presenciais, serviços extras eventuais para assessoria técnica, programação/desenvolvimento para atendimento de solicitações específicas e manutenção evolutiva.</w:t>
      </w:r>
    </w:p>
    <w:p w:rsidR="00AC3B76" w:rsidRPr="00AC3B76" w:rsidRDefault="00AC3B76" w:rsidP="00AC3B76">
      <w:pPr>
        <w:rPr>
          <w:bCs/>
        </w:rPr>
      </w:pPr>
    </w:p>
    <w:p w:rsidR="00AC3B76" w:rsidRPr="00AC3B76" w:rsidRDefault="00AC3B76" w:rsidP="00AC3B76">
      <w:r w:rsidRPr="00AC3B76">
        <w:t xml:space="preserve">1.1.5 – Serviços de fornecimento e instalação de SGBD (Sistema Gerenciador de Banco de Dados) e provimento de estrutura/serviços de IDC (Internet Data Center) para </w:t>
      </w:r>
      <w:r w:rsidRPr="00AC3B76">
        <w:rPr>
          <w:lang w:val="pt-PT"/>
        </w:rPr>
        <w:t>hospedagem dos sistemas/módulos, informações (dados) e</w:t>
      </w:r>
      <w:r w:rsidRPr="00AC3B76">
        <w:t xml:space="preserve"> serviços de cópia de dados, “backup”, conforme especificado neste Anexo.</w:t>
      </w:r>
    </w:p>
    <w:p w:rsidR="00AC3B76" w:rsidRPr="00AC3B76" w:rsidRDefault="00AC3B76" w:rsidP="00AC3B76"/>
    <w:p w:rsidR="00AC3B76" w:rsidRPr="00AC3B76" w:rsidRDefault="00AC3B76" w:rsidP="00AC3B76">
      <w:r w:rsidRPr="00AC3B76">
        <w:t xml:space="preserve">1.1.5.1 – A Municipalidade já utiliza a plataforma SGBD – </w:t>
      </w:r>
      <w:proofErr w:type="spellStart"/>
      <w:proofErr w:type="gramStart"/>
      <w:r w:rsidRPr="00AC3B76">
        <w:t>PostgreSQL</w:t>
      </w:r>
      <w:proofErr w:type="spellEnd"/>
      <w:proofErr w:type="gramEnd"/>
      <w:r w:rsidRPr="00AC3B76">
        <w:t>, para a qual, aceita propostas de aproveitamento e continuidade da mesma;</w:t>
      </w:r>
    </w:p>
    <w:p w:rsidR="00AC3B76" w:rsidRPr="00AC3B76" w:rsidRDefault="00AC3B76" w:rsidP="00AC3B76"/>
    <w:p w:rsidR="00AC3B76" w:rsidRPr="00AC3B76" w:rsidRDefault="00AC3B76" w:rsidP="00AC3B76">
      <w:r w:rsidRPr="00AC3B76">
        <w:t xml:space="preserve">1.1.5.2 – Independentemente da plataforma SGBD, a </w:t>
      </w:r>
      <w:proofErr w:type="gramStart"/>
      <w:r w:rsidRPr="00AC3B76">
        <w:t>ser</w:t>
      </w:r>
      <w:proofErr w:type="gramEnd"/>
      <w:r w:rsidRPr="00AC3B76">
        <w:t xml:space="preserve"> fornecida/instalada, as Credenciais de Acesso e Administração à base de dados (informações contidas no mesmo) deverão estar disponibilizadas à Municipalidade, durante a vigência e no encerramento contratual.</w:t>
      </w:r>
    </w:p>
    <w:p w:rsidR="00AC3B76" w:rsidRPr="00AC3B76" w:rsidRDefault="00AC3B76" w:rsidP="00AC3B76"/>
    <w:p w:rsidR="00AC3B76" w:rsidRPr="00AC3B76" w:rsidRDefault="00AC3B76" w:rsidP="00AC3B76">
      <w:r w:rsidRPr="00AC3B76">
        <w:t xml:space="preserve">1.1.6 – Conforme proposto o Sistema Gerenciador de Banco de Dados (SGBD) para plataforma dos sistemas, será o </w:t>
      </w:r>
      <w:proofErr w:type="spellStart"/>
      <w:proofErr w:type="gramStart"/>
      <w:r w:rsidRPr="00AC3B76">
        <w:t>PostgreSQL</w:t>
      </w:r>
      <w:proofErr w:type="spellEnd"/>
      <w:proofErr w:type="gramEnd"/>
      <w:r w:rsidRPr="00AC3B76">
        <w:t>.</w:t>
      </w:r>
    </w:p>
    <w:p w:rsidR="00AC3B76" w:rsidRPr="00AC3B76" w:rsidRDefault="00AC3B76" w:rsidP="00AC3B76">
      <w:pPr>
        <w:rPr>
          <w:bCs/>
        </w:rPr>
      </w:pPr>
    </w:p>
    <w:p w:rsidR="00AC3B76" w:rsidRPr="00AC3B76" w:rsidRDefault="00AC3B76" w:rsidP="00AC3B76">
      <w:pPr>
        <w:rPr>
          <w:bCs/>
        </w:rPr>
      </w:pPr>
      <w:r w:rsidRPr="00AC3B76">
        <w:rPr>
          <w:bCs/>
        </w:rPr>
        <w:t>1.2 - Sistemas a serem instalados e situação/status, atual, do Setor/Usuário:</w:t>
      </w:r>
    </w:p>
    <w:p w:rsidR="00AC3B76" w:rsidRPr="00AC3B76" w:rsidRDefault="00AC3B76" w:rsidP="00AC3B76">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5534"/>
        <w:gridCol w:w="2545"/>
      </w:tblGrid>
      <w:tr w:rsidR="00AC3B76" w:rsidRPr="00AC3B76" w:rsidTr="00AC3B76">
        <w:tc>
          <w:tcPr>
            <w:tcW w:w="0" w:type="auto"/>
            <w:tcBorders>
              <w:top w:val="single" w:sz="4" w:space="0" w:color="000000"/>
              <w:left w:val="single" w:sz="4" w:space="0" w:color="000000"/>
              <w:bottom w:val="single" w:sz="4" w:space="0" w:color="000000"/>
              <w:right w:val="single" w:sz="4" w:space="0" w:color="000000"/>
            </w:tcBorders>
            <w:hideMark/>
          </w:tcPr>
          <w:p w:rsidR="00AC3B76" w:rsidRPr="00AC3B76" w:rsidRDefault="00AC3B76" w:rsidP="00AC3B76">
            <w:pPr>
              <w:rPr>
                <w:b/>
                <w:bCs/>
              </w:rPr>
            </w:pPr>
            <w:r w:rsidRPr="00AC3B76">
              <w:rPr>
                <w:b/>
                <w:bCs/>
              </w:rPr>
              <w:t>Item</w:t>
            </w:r>
          </w:p>
        </w:tc>
        <w:tc>
          <w:tcPr>
            <w:tcW w:w="5536" w:type="dxa"/>
            <w:tcBorders>
              <w:top w:val="single" w:sz="4" w:space="0" w:color="000000"/>
              <w:left w:val="single" w:sz="4" w:space="0" w:color="000000"/>
              <w:bottom w:val="single" w:sz="4" w:space="0" w:color="000000"/>
              <w:right w:val="single" w:sz="4" w:space="0" w:color="000000"/>
            </w:tcBorders>
            <w:hideMark/>
          </w:tcPr>
          <w:p w:rsidR="00AC3B76" w:rsidRPr="00AC3B76" w:rsidRDefault="00AC3B76" w:rsidP="00AC3B76">
            <w:pPr>
              <w:rPr>
                <w:bCs/>
              </w:rPr>
            </w:pPr>
            <w:r w:rsidRPr="00AC3B76">
              <w:rPr>
                <w:b/>
                <w:bCs/>
              </w:rPr>
              <w:t>Sistemas/Módulos:</w:t>
            </w:r>
          </w:p>
        </w:tc>
        <w:tc>
          <w:tcPr>
            <w:tcW w:w="2545" w:type="dxa"/>
            <w:tcBorders>
              <w:top w:val="single" w:sz="4" w:space="0" w:color="000000"/>
              <w:left w:val="single" w:sz="4" w:space="0" w:color="000000"/>
              <w:bottom w:val="single" w:sz="4" w:space="0" w:color="000000"/>
              <w:right w:val="single" w:sz="4" w:space="0" w:color="000000"/>
            </w:tcBorders>
            <w:hideMark/>
          </w:tcPr>
          <w:p w:rsidR="00AC3B76" w:rsidRPr="00AC3B76" w:rsidRDefault="00AC3B76" w:rsidP="00AC3B76">
            <w:pPr>
              <w:rPr>
                <w:bCs/>
              </w:rPr>
            </w:pPr>
            <w:r w:rsidRPr="00AC3B76">
              <w:rPr>
                <w:b/>
                <w:bCs/>
              </w:rPr>
              <w:t>Situação/Status do Setor/Usuário:</w:t>
            </w:r>
          </w:p>
        </w:tc>
      </w:tr>
      <w:tr w:rsidR="00AC3B76" w:rsidRPr="00AC3B76" w:rsidTr="00AC3B76">
        <w:tc>
          <w:tcPr>
            <w:tcW w:w="0" w:type="auto"/>
            <w:tcBorders>
              <w:top w:val="single" w:sz="4" w:space="0" w:color="000000"/>
              <w:left w:val="single" w:sz="4" w:space="0" w:color="000000"/>
              <w:bottom w:val="single" w:sz="4" w:space="0" w:color="000000"/>
              <w:right w:val="single" w:sz="4" w:space="0" w:color="000000"/>
            </w:tcBorders>
            <w:hideMark/>
          </w:tcPr>
          <w:p w:rsidR="00AC3B76" w:rsidRPr="00AC3B76" w:rsidRDefault="00AC3B76" w:rsidP="00AC3B76">
            <w:pPr>
              <w:rPr>
                <w:bCs/>
              </w:rPr>
            </w:pPr>
            <w:r w:rsidRPr="00AC3B76">
              <w:rPr>
                <w:bCs/>
              </w:rPr>
              <w:t>1.</w:t>
            </w:r>
          </w:p>
        </w:tc>
        <w:tc>
          <w:tcPr>
            <w:tcW w:w="5536" w:type="dxa"/>
            <w:tcBorders>
              <w:top w:val="single" w:sz="4" w:space="0" w:color="000000"/>
              <w:left w:val="single" w:sz="4" w:space="0" w:color="000000"/>
              <w:bottom w:val="single" w:sz="4" w:space="0" w:color="000000"/>
              <w:right w:val="single" w:sz="4" w:space="0" w:color="000000"/>
            </w:tcBorders>
            <w:hideMark/>
          </w:tcPr>
          <w:p w:rsidR="00AC3B76" w:rsidRPr="00AC3B76" w:rsidRDefault="00AC3B76" w:rsidP="00763193">
            <w:pPr>
              <w:rPr>
                <w:bCs/>
              </w:rPr>
            </w:pPr>
            <w:r w:rsidRPr="00AC3B76">
              <w:t>Orçamento, Contabilidade, Empenhos, PPA e LDO –</w:t>
            </w:r>
            <w:r w:rsidR="00763193">
              <w:t xml:space="preserve"> </w:t>
            </w:r>
            <w:r w:rsidRPr="00AC3B76">
              <w:t>Câmara Munic. de Vereadores;</w:t>
            </w:r>
          </w:p>
        </w:tc>
        <w:tc>
          <w:tcPr>
            <w:tcW w:w="2545" w:type="dxa"/>
            <w:tcBorders>
              <w:top w:val="single" w:sz="4" w:space="0" w:color="000000"/>
              <w:left w:val="single" w:sz="4" w:space="0" w:color="000000"/>
              <w:bottom w:val="single" w:sz="4" w:space="0" w:color="000000"/>
              <w:right w:val="single" w:sz="4" w:space="0" w:color="000000"/>
            </w:tcBorders>
          </w:tcPr>
          <w:p w:rsidR="00AC3B76" w:rsidRPr="00AC3B76" w:rsidRDefault="00AC3B76" w:rsidP="00AC3B76">
            <w:pPr>
              <w:rPr>
                <w:bCs/>
              </w:rPr>
            </w:pPr>
          </w:p>
          <w:p w:rsidR="00AC3B76" w:rsidRPr="00AC3B76" w:rsidRDefault="00AC3B76" w:rsidP="00AC3B76">
            <w:pPr>
              <w:rPr>
                <w:bCs/>
              </w:rPr>
            </w:pPr>
            <w:r w:rsidRPr="00AC3B76">
              <w:rPr>
                <w:bCs/>
              </w:rPr>
              <w:t>Utiliza Sistema</w:t>
            </w:r>
          </w:p>
        </w:tc>
      </w:tr>
      <w:tr w:rsidR="00AC3B76" w:rsidRPr="00AC3B76" w:rsidTr="00AC3B76">
        <w:tc>
          <w:tcPr>
            <w:tcW w:w="0" w:type="auto"/>
            <w:tcBorders>
              <w:top w:val="single" w:sz="4" w:space="0" w:color="000000"/>
              <w:left w:val="single" w:sz="4" w:space="0" w:color="000000"/>
              <w:bottom w:val="single" w:sz="4" w:space="0" w:color="000000"/>
              <w:right w:val="single" w:sz="4" w:space="0" w:color="000000"/>
            </w:tcBorders>
            <w:hideMark/>
          </w:tcPr>
          <w:p w:rsidR="00AC3B76" w:rsidRPr="00AC3B76" w:rsidRDefault="00AC3B76" w:rsidP="00AC3B76">
            <w:pPr>
              <w:rPr>
                <w:bCs/>
              </w:rPr>
            </w:pPr>
            <w:r w:rsidRPr="00AC3B76">
              <w:rPr>
                <w:bCs/>
              </w:rPr>
              <w:t>2.</w:t>
            </w:r>
          </w:p>
        </w:tc>
        <w:tc>
          <w:tcPr>
            <w:tcW w:w="5536" w:type="dxa"/>
            <w:tcBorders>
              <w:top w:val="single" w:sz="4" w:space="0" w:color="000000"/>
              <w:left w:val="single" w:sz="4" w:space="0" w:color="000000"/>
              <w:bottom w:val="single" w:sz="4" w:space="0" w:color="000000"/>
              <w:right w:val="single" w:sz="4" w:space="0" w:color="000000"/>
            </w:tcBorders>
            <w:hideMark/>
          </w:tcPr>
          <w:p w:rsidR="00AC3B76" w:rsidRPr="00AC3B76" w:rsidRDefault="00AC3B76" w:rsidP="00763193">
            <w:pPr>
              <w:rPr>
                <w:bCs/>
              </w:rPr>
            </w:pPr>
            <w:r w:rsidRPr="00AC3B76">
              <w:t>Folha de Pagamento - Câmara Munic. de Vereadores;</w:t>
            </w:r>
          </w:p>
        </w:tc>
        <w:tc>
          <w:tcPr>
            <w:tcW w:w="2545" w:type="dxa"/>
            <w:tcBorders>
              <w:top w:val="single" w:sz="4" w:space="0" w:color="000000"/>
              <w:left w:val="single" w:sz="4" w:space="0" w:color="000000"/>
              <w:bottom w:val="single" w:sz="4" w:space="0" w:color="000000"/>
              <w:right w:val="single" w:sz="4" w:space="0" w:color="000000"/>
            </w:tcBorders>
          </w:tcPr>
          <w:p w:rsidR="00AC3B76" w:rsidRPr="00AC3B76" w:rsidRDefault="00AC3B76" w:rsidP="00AC3B76">
            <w:pPr>
              <w:rPr>
                <w:bCs/>
              </w:rPr>
            </w:pPr>
          </w:p>
          <w:p w:rsidR="00AC3B76" w:rsidRPr="00AC3B76" w:rsidRDefault="00AC3B76" w:rsidP="00AC3B76">
            <w:pPr>
              <w:rPr>
                <w:bCs/>
              </w:rPr>
            </w:pPr>
            <w:r w:rsidRPr="00AC3B76">
              <w:rPr>
                <w:bCs/>
              </w:rPr>
              <w:t>Utiliza Sistema</w:t>
            </w:r>
          </w:p>
        </w:tc>
      </w:tr>
      <w:tr w:rsidR="00AC3B76" w:rsidRPr="00AC3B76" w:rsidTr="00AC3B76">
        <w:tc>
          <w:tcPr>
            <w:tcW w:w="0" w:type="auto"/>
            <w:tcBorders>
              <w:top w:val="single" w:sz="4" w:space="0" w:color="000000"/>
              <w:left w:val="single" w:sz="4" w:space="0" w:color="000000"/>
              <w:bottom w:val="single" w:sz="4" w:space="0" w:color="000000"/>
              <w:right w:val="single" w:sz="4" w:space="0" w:color="000000"/>
            </w:tcBorders>
            <w:hideMark/>
          </w:tcPr>
          <w:p w:rsidR="00AC3B76" w:rsidRPr="00AC3B76" w:rsidRDefault="00AC3B76" w:rsidP="00AC3B76">
            <w:pPr>
              <w:rPr>
                <w:bCs/>
              </w:rPr>
            </w:pPr>
            <w:r w:rsidRPr="00AC3B76">
              <w:rPr>
                <w:bCs/>
              </w:rPr>
              <w:t>3.</w:t>
            </w:r>
          </w:p>
        </w:tc>
        <w:tc>
          <w:tcPr>
            <w:tcW w:w="5536" w:type="dxa"/>
            <w:tcBorders>
              <w:top w:val="single" w:sz="4" w:space="0" w:color="000000"/>
              <w:left w:val="single" w:sz="4" w:space="0" w:color="000000"/>
              <w:bottom w:val="single" w:sz="4" w:space="0" w:color="000000"/>
              <w:right w:val="single" w:sz="4" w:space="0" w:color="000000"/>
            </w:tcBorders>
            <w:hideMark/>
          </w:tcPr>
          <w:p w:rsidR="00AC3B76" w:rsidRPr="00AC3B76" w:rsidRDefault="00AC3B76" w:rsidP="00AC3B76">
            <w:pPr>
              <w:rPr>
                <w:bCs/>
              </w:rPr>
            </w:pPr>
            <w:r w:rsidRPr="00AC3B76">
              <w:t xml:space="preserve">Módulo </w:t>
            </w:r>
            <w:proofErr w:type="spellStart"/>
            <w:r w:rsidRPr="00AC3B76">
              <w:t>Licitacon</w:t>
            </w:r>
            <w:proofErr w:type="spellEnd"/>
            <w:r w:rsidRPr="00AC3B76">
              <w:t>;</w:t>
            </w:r>
          </w:p>
        </w:tc>
        <w:tc>
          <w:tcPr>
            <w:tcW w:w="2545" w:type="dxa"/>
            <w:tcBorders>
              <w:top w:val="single" w:sz="4" w:space="0" w:color="000000"/>
              <w:left w:val="single" w:sz="4" w:space="0" w:color="000000"/>
              <w:bottom w:val="single" w:sz="4" w:space="0" w:color="000000"/>
              <w:right w:val="single" w:sz="4" w:space="0" w:color="000000"/>
            </w:tcBorders>
            <w:hideMark/>
          </w:tcPr>
          <w:p w:rsidR="00AC3B76" w:rsidRPr="00AC3B76" w:rsidRDefault="00AC3B76" w:rsidP="00AC3B76">
            <w:pPr>
              <w:rPr>
                <w:bCs/>
              </w:rPr>
            </w:pPr>
            <w:r w:rsidRPr="00AC3B76">
              <w:rPr>
                <w:bCs/>
              </w:rPr>
              <w:t>Utiliza Sistema/TCE</w:t>
            </w:r>
          </w:p>
        </w:tc>
      </w:tr>
      <w:tr w:rsidR="00AC3B76" w:rsidRPr="00AC3B76" w:rsidTr="00AC3B76">
        <w:tc>
          <w:tcPr>
            <w:tcW w:w="0" w:type="auto"/>
            <w:tcBorders>
              <w:top w:val="single" w:sz="4" w:space="0" w:color="000000"/>
              <w:left w:val="single" w:sz="4" w:space="0" w:color="000000"/>
              <w:bottom w:val="single" w:sz="4" w:space="0" w:color="000000"/>
              <w:right w:val="single" w:sz="4" w:space="0" w:color="000000"/>
            </w:tcBorders>
          </w:tcPr>
          <w:p w:rsidR="00AC3B76" w:rsidRPr="00AC3B76" w:rsidRDefault="00AC3B76" w:rsidP="00AC3B76">
            <w:pPr>
              <w:rPr>
                <w:bCs/>
              </w:rPr>
            </w:pPr>
          </w:p>
        </w:tc>
        <w:tc>
          <w:tcPr>
            <w:tcW w:w="5536" w:type="dxa"/>
            <w:tcBorders>
              <w:top w:val="single" w:sz="4" w:space="0" w:color="000000"/>
              <w:left w:val="single" w:sz="4" w:space="0" w:color="000000"/>
              <w:bottom w:val="single" w:sz="4" w:space="0" w:color="000000"/>
              <w:right w:val="single" w:sz="4" w:space="0" w:color="000000"/>
            </w:tcBorders>
            <w:hideMark/>
          </w:tcPr>
          <w:p w:rsidR="00AC3B76" w:rsidRPr="00AC3B76" w:rsidRDefault="00AC3B76" w:rsidP="00AC3B76">
            <w:r w:rsidRPr="00AC3B76">
              <w:t>Portal de Serviços WEB:</w:t>
            </w:r>
          </w:p>
        </w:tc>
        <w:tc>
          <w:tcPr>
            <w:tcW w:w="2545" w:type="dxa"/>
            <w:tcBorders>
              <w:top w:val="single" w:sz="4" w:space="0" w:color="000000"/>
              <w:left w:val="single" w:sz="4" w:space="0" w:color="000000"/>
              <w:bottom w:val="single" w:sz="4" w:space="0" w:color="000000"/>
              <w:right w:val="single" w:sz="4" w:space="0" w:color="000000"/>
            </w:tcBorders>
            <w:shd w:val="clear" w:color="auto" w:fill="D9D9D9"/>
          </w:tcPr>
          <w:p w:rsidR="00AC3B76" w:rsidRPr="00AC3B76" w:rsidRDefault="00AC3B76" w:rsidP="00AC3B76">
            <w:pPr>
              <w:rPr>
                <w:bCs/>
              </w:rPr>
            </w:pPr>
          </w:p>
        </w:tc>
      </w:tr>
      <w:tr w:rsidR="00AC3B76" w:rsidRPr="00AC3B76" w:rsidTr="00AC3B76">
        <w:tc>
          <w:tcPr>
            <w:tcW w:w="0" w:type="auto"/>
            <w:tcBorders>
              <w:top w:val="single" w:sz="4" w:space="0" w:color="000000"/>
              <w:left w:val="single" w:sz="4" w:space="0" w:color="000000"/>
              <w:bottom w:val="single" w:sz="4" w:space="0" w:color="000000"/>
              <w:right w:val="single" w:sz="4" w:space="0" w:color="000000"/>
            </w:tcBorders>
            <w:hideMark/>
          </w:tcPr>
          <w:p w:rsidR="00AC3B76" w:rsidRPr="00AC3B76" w:rsidRDefault="00AC3B76" w:rsidP="00AC3B76">
            <w:pPr>
              <w:rPr>
                <w:bCs/>
              </w:rPr>
            </w:pPr>
            <w:proofErr w:type="gramStart"/>
            <w:r w:rsidRPr="00AC3B76">
              <w:rPr>
                <w:bCs/>
              </w:rPr>
              <w:t>4</w:t>
            </w:r>
            <w:proofErr w:type="gramEnd"/>
          </w:p>
        </w:tc>
        <w:tc>
          <w:tcPr>
            <w:tcW w:w="5536" w:type="dxa"/>
            <w:tcBorders>
              <w:top w:val="single" w:sz="4" w:space="0" w:color="000000"/>
              <w:left w:val="single" w:sz="4" w:space="0" w:color="000000"/>
              <w:bottom w:val="single" w:sz="4" w:space="0" w:color="000000"/>
              <w:right w:val="single" w:sz="4" w:space="0" w:color="000000"/>
            </w:tcBorders>
            <w:hideMark/>
          </w:tcPr>
          <w:p w:rsidR="00AC3B76" w:rsidRPr="00AC3B76" w:rsidRDefault="00AC3B76" w:rsidP="00763193">
            <w:r w:rsidRPr="00AC3B76">
              <w:t>Portal de Transparência Pública e Acessibilidade –</w:t>
            </w:r>
            <w:r w:rsidR="00763193">
              <w:t xml:space="preserve"> </w:t>
            </w:r>
            <w:r w:rsidRPr="00AC3B76">
              <w:t>Câmara Munic. de Vereadores;</w:t>
            </w:r>
          </w:p>
        </w:tc>
        <w:tc>
          <w:tcPr>
            <w:tcW w:w="2545" w:type="dxa"/>
            <w:tcBorders>
              <w:top w:val="single" w:sz="4" w:space="0" w:color="000000"/>
              <w:left w:val="single" w:sz="4" w:space="0" w:color="000000"/>
              <w:bottom w:val="single" w:sz="4" w:space="0" w:color="000000"/>
              <w:right w:val="single" w:sz="4" w:space="0" w:color="000000"/>
            </w:tcBorders>
          </w:tcPr>
          <w:p w:rsidR="00AC3B76" w:rsidRPr="00AC3B76" w:rsidRDefault="00AC3B76" w:rsidP="00AC3B76">
            <w:pPr>
              <w:rPr>
                <w:bCs/>
              </w:rPr>
            </w:pPr>
          </w:p>
          <w:p w:rsidR="00AC3B76" w:rsidRPr="00AC3B76" w:rsidRDefault="00AC3B76" w:rsidP="00AC3B76">
            <w:pPr>
              <w:rPr>
                <w:bCs/>
              </w:rPr>
            </w:pPr>
            <w:r w:rsidRPr="00AC3B76">
              <w:rPr>
                <w:bCs/>
              </w:rPr>
              <w:t>Utiliza Sistema</w:t>
            </w:r>
          </w:p>
        </w:tc>
      </w:tr>
    </w:tbl>
    <w:p w:rsidR="00AC3B76" w:rsidRPr="00AC3B76" w:rsidRDefault="00AC3B76" w:rsidP="00AC3B76">
      <w:pPr>
        <w:rPr>
          <w:bCs/>
        </w:rPr>
      </w:pPr>
    </w:p>
    <w:p w:rsidR="00AC3B76" w:rsidRPr="00AC3B76" w:rsidRDefault="00AC3B76" w:rsidP="00AC3B76">
      <w:pPr>
        <w:rPr>
          <w:bCs/>
        </w:rPr>
      </w:pPr>
      <w:r w:rsidRPr="00AC3B76">
        <w:t xml:space="preserve">1.2.1 – </w:t>
      </w:r>
      <w:proofErr w:type="gramStart"/>
      <w:r w:rsidRPr="00AC3B76">
        <w:t>Todos</w:t>
      </w:r>
      <w:proofErr w:type="gramEnd"/>
      <w:r w:rsidRPr="00AC3B76">
        <w:t xml:space="preserve"> sistemas/módulos deverão ser licenciados à Municipalidade, sem qualquer limite de usuários e/ou usuários simultâneos e ou estações de trabalho.</w:t>
      </w:r>
    </w:p>
    <w:p w:rsidR="00AC3B76" w:rsidRPr="00AC3B76" w:rsidRDefault="00AC3B76" w:rsidP="00AC3B76"/>
    <w:p w:rsidR="00AC3B76" w:rsidRPr="00AC3B76" w:rsidRDefault="00AC3B76" w:rsidP="00AC3B76">
      <w:r w:rsidRPr="00AC3B76">
        <w:t>1.3</w:t>
      </w:r>
      <w:proofErr w:type="gramStart"/>
      <w:r w:rsidRPr="00AC3B76">
        <w:t xml:space="preserve">  </w:t>
      </w:r>
      <w:proofErr w:type="gramEnd"/>
      <w:r w:rsidRPr="00AC3B76">
        <w:t>Entende-se por sistema de computador o material legível por máquina, diretamente carregável no equipamento de processamento utilizado pelo CONTRATANTE, doravante denominado SISTEMA.</w:t>
      </w:r>
    </w:p>
    <w:p w:rsidR="00AC3B76" w:rsidRPr="00AC3B76" w:rsidRDefault="00AC3B76" w:rsidP="00AC3B76"/>
    <w:p w:rsidR="00AC3B76" w:rsidRPr="00AC3B76" w:rsidRDefault="00AC3B76" w:rsidP="00AC3B76">
      <w:r w:rsidRPr="00AC3B76">
        <w:t>1.4</w:t>
      </w:r>
      <w:proofErr w:type="gramStart"/>
      <w:r w:rsidRPr="00AC3B76">
        <w:t xml:space="preserve">  </w:t>
      </w:r>
      <w:proofErr w:type="gramEnd"/>
      <w:r w:rsidRPr="00AC3B76">
        <w:t>A licença de uso aqui concedida confere ao CONTRATANTE o direito pessoal, não exclusivo e intransferível, de usar o SISTEMA exclusivamente no equipamento indicado.</w:t>
      </w:r>
    </w:p>
    <w:p w:rsidR="00AC3B76" w:rsidRPr="00AC3B76" w:rsidRDefault="00AC3B76" w:rsidP="00AC3B76"/>
    <w:p w:rsidR="00AC3B76" w:rsidRPr="00AC3B76" w:rsidRDefault="00AC3B76" w:rsidP="00AC3B76">
      <w:pPr>
        <w:rPr>
          <w:b/>
        </w:rPr>
      </w:pPr>
      <w:r w:rsidRPr="00AC3B76">
        <w:rPr>
          <w:b/>
        </w:rPr>
        <w:t>2 – DAS CONDIÇÕES DE EXECUÇÃO:</w:t>
      </w:r>
    </w:p>
    <w:p w:rsidR="00AC3B76" w:rsidRPr="00AC3B76" w:rsidRDefault="00AC3B76" w:rsidP="00AC3B76">
      <w:r w:rsidRPr="00AC3B76">
        <w:t>2.1 Os serviços serão executados conforme condições estabelecidas no ANEXO III – Termo de Referência, do respectivo Edital.</w:t>
      </w:r>
    </w:p>
    <w:p w:rsidR="00AC3B76" w:rsidRPr="00AC3B76" w:rsidRDefault="00AC3B76" w:rsidP="00AC3B76">
      <w:r w:rsidRPr="00AC3B76">
        <w:t>2.2 Para o atendimento das estipulações do Edital, o CONTRATANTE se compromete a fornecer, sem ônus para a CONTRATADA e durante o horário comercial, os recursos do equipamento, pessoal e suporte que se fizer necessário.</w:t>
      </w:r>
    </w:p>
    <w:p w:rsidR="00AC3B76" w:rsidRPr="00AC3B76" w:rsidRDefault="00AC3B76" w:rsidP="00AC3B76"/>
    <w:p w:rsidR="00AC3B76" w:rsidRPr="00AC3B76" w:rsidRDefault="00AC3B76" w:rsidP="00AC3B76">
      <w:r w:rsidRPr="00AC3B76">
        <w:t>2.3 A CONTRATANTE se compromete a usar os SISTEMAS somente dentro das normas e condições estabelecidas no contrato e nas especificações funcionais respectivas.</w:t>
      </w:r>
    </w:p>
    <w:p w:rsidR="00AC3B76" w:rsidRPr="00AC3B76" w:rsidRDefault="00AC3B76" w:rsidP="00AC3B76"/>
    <w:p w:rsidR="00AC3B76" w:rsidRPr="00AC3B76" w:rsidRDefault="00AC3B76" w:rsidP="00AC3B76">
      <w:r w:rsidRPr="00AC3B76">
        <w:t xml:space="preserve">2.4 </w:t>
      </w:r>
      <w:proofErr w:type="gramStart"/>
      <w:r w:rsidRPr="00AC3B76">
        <w:t>Obriga-se</w:t>
      </w:r>
      <w:proofErr w:type="gramEnd"/>
      <w:r w:rsidRPr="00AC3B76">
        <w:t xml:space="preserve"> também a CONTRATANTE, a não entregar os SISTEMAS e nem permitir seu uso por terceiros, resguardando da mesma forma, manuais, instruções e outros materiais pertinentes aos sistemas licenciados, mantendo-os no uso restrito de seus agentes e prepostos, vedando cópias, reproduções e divulgação a qualquer título e sob qualquer forma, por qualquer pessoa.</w:t>
      </w:r>
    </w:p>
    <w:p w:rsidR="00AC3B76" w:rsidRPr="00AC3B76" w:rsidRDefault="00AC3B76" w:rsidP="00AC3B76"/>
    <w:p w:rsidR="00AC3B76" w:rsidRPr="00AC3B76" w:rsidRDefault="00AC3B76" w:rsidP="00AC3B76">
      <w:r w:rsidRPr="00AC3B76">
        <w:t>2.5 A ADMINISTRAÇÃO reserva-se o direito de contratar todos os serviços e sistemas ou, parcialmente, de acordo com a necessidade que surgir ao longo do período contratual.</w:t>
      </w:r>
    </w:p>
    <w:p w:rsidR="00AC3B76" w:rsidRPr="00AC3B76" w:rsidRDefault="00AC3B76" w:rsidP="00AC3B76">
      <w:pPr>
        <w:rPr>
          <w:b/>
        </w:rPr>
      </w:pPr>
    </w:p>
    <w:p w:rsidR="00AC3B76" w:rsidRPr="00AC3B76" w:rsidRDefault="00AC3B76" w:rsidP="00AC3B76">
      <w:pPr>
        <w:rPr>
          <w:b/>
        </w:rPr>
      </w:pPr>
      <w:r w:rsidRPr="00AC3B76">
        <w:t>2.5.1</w:t>
      </w:r>
      <w:proofErr w:type="gramStart"/>
      <w:r w:rsidRPr="00AC3B76">
        <w:rPr>
          <w:b/>
        </w:rPr>
        <w:t xml:space="preserve">  </w:t>
      </w:r>
      <w:proofErr w:type="gramEnd"/>
      <w:r w:rsidRPr="00AC3B76">
        <w:t>Na hipótese de contratação parcial, os serviços e sistemas acrescidos, conforme itens do Anexo III, terão seus valores corrigidos nas mesmas épocas e nos mesmos índices aplicados àqueles já contratados originariamente, com vistas a preservar o equilíbrio contratual.</w:t>
      </w:r>
    </w:p>
    <w:p w:rsidR="00AC3B76" w:rsidRPr="00AC3B76" w:rsidRDefault="00AC3B76" w:rsidP="00AC3B76"/>
    <w:p w:rsidR="00AC3B76" w:rsidRPr="00AC3B76" w:rsidRDefault="00AC3B76" w:rsidP="00AC3B76">
      <w:pPr>
        <w:rPr>
          <w:b/>
        </w:rPr>
      </w:pPr>
      <w:r w:rsidRPr="00AC3B76">
        <w:rPr>
          <w:b/>
        </w:rPr>
        <w:t>3 – DOS CUSTOS:</w:t>
      </w:r>
    </w:p>
    <w:p w:rsidR="00AC3B76" w:rsidRPr="00AC3B76" w:rsidRDefault="00AC3B76" w:rsidP="00AC3B76"/>
    <w:p w:rsidR="00AC3B76" w:rsidRPr="00AC3B76" w:rsidRDefault="00AC3B76" w:rsidP="00AC3B76">
      <w:r w:rsidRPr="00AC3B76">
        <w:t>3.1 Pelos serviços a CONTRATANTE pagará à CONTRATADA os valores:</w:t>
      </w:r>
    </w:p>
    <w:p w:rsidR="00AC3B76" w:rsidRPr="00AC3B76" w:rsidRDefault="00AC3B76" w:rsidP="00AC3B76"/>
    <w:tbl>
      <w:tblPr>
        <w:tblW w:w="978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667"/>
        <w:gridCol w:w="1562"/>
        <w:gridCol w:w="1701"/>
      </w:tblGrid>
      <w:tr w:rsidR="00AC3B76" w:rsidRPr="00AC3B76" w:rsidTr="00AC3B76">
        <w:tc>
          <w:tcPr>
            <w:tcW w:w="850" w:type="dxa"/>
            <w:tcBorders>
              <w:top w:val="single" w:sz="4" w:space="0" w:color="000000"/>
              <w:left w:val="single" w:sz="4" w:space="0" w:color="000000"/>
              <w:bottom w:val="single" w:sz="4" w:space="0" w:color="000000"/>
              <w:right w:val="single" w:sz="4" w:space="0" w:color="000000"/>
            </w:tcBorders>
          </w:tcPr>
          <w:p w:rsidR="00AC3B76" w:rsidRPr="00AC3B76" w:rsidRDefault="00AC3B76" w:rsidP="00AC3B76">
            <w:pPr>
              <w:rPr>
                <w:bCs/>
              </w:rPr>
            </w:pPr>
          </w:p>
        </w:tc>
        <w:tc>
          <w:tcPr>
            <w:tcW w:w="5668" w:type="dxa"/>
            <w:tcBorders>
              <w:top w:val="single" w:sz="4" w:space="0" w:color="000000"/>
              <w:left w:val="single" w:sz="4" w:space="0" w:color="000000"/>
              <w:bottom w:val="single" w:sz="4" w:space="0" w:color="000000"/>
              <w:right w:val="single" w:sz="4" w:space="0" w:color="000000"/>
            </w:tcBorders>
            <w:hideMark/>
          </w:tcPr>
          <w:p w:rsidR="00AC3B76" w:rsidRPr="00AC3B76" w:rsidRDefault="00AC3B76" w:rsidP="00AC3B76">
            <w:pPr>
              <w:rPr>
                <w:b/>
                <w:bCs/>
              </w:rPr>
            </w:pPr>
            <w:r w:rsidRPr="00AC3B76">
              <w:rPr>
                <w:b/>
                <w:bCs/>
              </w:rPr>
              <w:t>Descrição</w:t>
            </w:r>
          </w:p>
        </w:tc>
        <w:tc>
          <w:tcPr>
            <w:tcW w:w="1562" w:type="dxa"/>
            <w:tcBorders>
              <w:top w:val="single" w:sz="4" w:space="0" w:color="000000"/>
              <w:left w:val="single" w:sz="4" w:space="0" w:color="000000"/>
              <w:bottom w:val="single" w:sz="4" w:space="0" w:color="000000"/>
              <w:right w:val="single" w:sz="4" w:space="0" w:color="000000"/>
            </w:tcBorders>
            <w:hideMark/>
          </w:tcPr>
          <w:p w:rsidR="00AC3B76" w:rsidRPr="00AC3B76" w:rsidRDefault="00AC3B76" w:rsidP="00AC3B76">
            <w:pPr>
              <w:rPr>
                <w:b/>
                <w:bCs/>
              </w:rPr>
            </w:pPr>
            <w:r w:rsidRPr="00AC3B76">
              <w:rPr>
                <w:b/>
                <w:bCs/>
              </w:rPr>
              <w:t>RS</w:t>
            </w:r>
          </w:p>
          <w:p w:rsidR="00AC3B76" w:rsidRPr="00AC3B76" w:rsidRDefault="00AC3B76" w:rsidP="00AC3B76">
            <w:pPr>
              <w:rPr>
                <w:b/>
                <w:bCs/>
              </w:rPr>
            </w:pPr>
            <w:r w:rsidRPr="00AC3B76">
              <w:rPr>
                <w:b/>
                <w:bCs/>
              </w:rPr>
              <w:t>Custo Único</w:t>
            </w:r>
          </w:p>
          <w:p w:rsidR="00AC3B76" w:rsidRPr="00AC3B76" w:rsidRDefault="00AC3B76" w:rsidP="00AC3B76">
            <w:pPr>
              <w:rPr>
                <w:b/>
                <w:bCs/>
              </w:rPr>
            </w:pPr>
            <w:r w:rsidRPr="00AC3B76">
              <w:rPr>
                <w:b/>
                <w:bCs/>
              </w:rPr>
              <w:t>Implantação</w:t>
            </w:r>
          </w:p>
          <w:p w:rsidR="00AC3B76" w:rsidRPr="00AC3B76" w:rsidRDefault="00AC3B76" w:rsidP="00AC3B76">
            <w:pPr>
              <w:rPr>
                <w:b/>
                <w:bCs/>
              </w:rPr>
            </w:pPr>
            <w:r w:rsidRPr="00AC3B76">
              <w:rPr>
                <w:b/>
                <w:bCs/>
              </w:rPr>
              <w:t>Conversão</w:t>
            </w:r>
          </w:p>
        </w:tc>
        <w:tc>
          <w:tcPr>
            <w:tcW w:w="1701" w:type="dxa"/>
            <w:tcBorders>
              <w:top w:val="single" w:sz="4" w:space="0" w:color="000000"/>
              <w:left w:val="single" w:sz="4" w:space="0" w:color="000000"/>
              <w:bottom w:val="single" w:sz="4" w:space="0" w:color="000000"/>
              <w:right w:val="single" w:sz="4" w:space="0" w:color="000000"/>
            </w:tcBorders>
            <w:hideMark/>
          </w:tcPr>
          <w:p w:rsidR="00AC3B76" w:rsidRPr="00AC3B76" w:rsidRDefault="00AC3B76" w:rsidP="00AC3B76">
            <w:pPr>
              <w:rPr>
                <w:b/>
                <w:bCs/>
              </w:rPr>
            </w:pPr>
            <w:r w:rsidRPr="00AC3B76">
              <w:rPr>
                <w:b/>
                <w:bCs/>
              </w:rPr>
              <w:t>R$</w:t>
            </w:r>
          </w:p>
          <w:p w:rsidR="00AC3B76" w:rsidRPr="00AC3B76" w:rsidRDefault="00AC3B76" w:rsidP="00AC3B76">
            <w:pPr>
              <w:rPr>
                <w:b/>
                <w:bCs/>
              </w:rPr>
            </w:pPr>
            <w:r w:rsidRPr="00AC3B76">
              <w:rPr>
                <w:b/>
                <w:bCs/>
              </w:rPr>
              <w:t>Custo Mensal</w:t>
            </w:r>
          </w:p>
          <w:p w:rsidR="00AC3B76" w:rsidRPr="00AC3B76" w:rsidRDefault="00AC3B76" w:rsidP="00AC3B76">
            <w:pPr>
              <w:rPr>
                <w:b/>
                <w:bCs/>
              </w:rPr>
            </w:pPr>
            <w:r w:rsidRPr="00AC3B76">
              <w:rPr>
                <w:b/>
                <w:bCs/>
              </w:rPr>
              <w:t>Manutenção</w:t>
            </w:r>
          </w:p>
          <w:p w:rsidR="00AC3B76" w:rsidRPr="00AC3B76" w:rsidRDefault="00AC3B76" w:rsidP="00AC3B76">
            <w:pPr>
              <w:rPr>
                <w:b/>
                <w:bCs/>
              </w:rPr>
            </w:pPr>
            <w:r w:rsidRPr="00AC3B76">
              <w:rPr>
                <w:b/>
                <w:bCs/>
              </w:rPr>
              <w:t>Fornecimento</w:t>
            </w:r>
          </w:p>
        </w:tc>
      </w:tr>
      <w:tr w:rsidR="00AC3B76" w:rsidRPr="00AC3B76" w:rsidTr="00AC3B76">
        <w:tc>
          <w:tcPr>
            <w:tcW w:w="850" w:type="dxa"/>
            <w:tcBorders>
              <w:top w:val="single" w:sz="4" w:space="0" w:color="000000"/>
              <w:left w:val="single" w:sz="4" w:space="0" w:color="000000"/>
              <w:bottom w:val="single" w:sz="4" w:space="0" w:color="000000"/>
              <w:right w:val="single" w:sz="4" w:space="0" w:color="000000"/>
            </w:tcBorders>
            <w:shd w:val="clear" w:color="auto" w:fill="D9D9D9"/>
            <w:hideMark/>
          </w:tcPr>
          <w:p w:rsidR="00AC3B76" w:rsidRPr="00AC3B76" w:rsidRDefault="00AC3B76" w:rsidP="00AC3B76">
            <w:pPr>
              <w:rPr>
                <w:b/>
                <w:bCs/>
              </w:rPr>
            </w:pPr>
            <w:r w:rsidRPr="00AC3B76">
              <w:rPr>
                <w:b/>
                <w:bCs/>
              </w:rPr>
              <w:t>Item</w:t>
            </w:r>
          </w:p>
        </w:tc>
        <w:tc>
          <w:tcPr>
            <w:tcW w:w="5668" w:type="dxa"/>
            <w:tcBorders>
              <w:top w:val="single" w:sz="4" w:space="0" w:color="000000"/>
              <w:left w:val="single" w:sz="4" w:space="0" w:color="000000"/>
              <w:bottom w:val="single" w:sz="4" w:space="0" w:color="000000"/>
              <w:right w:val="single" w:sz="4" w:space="0" w:color="000000"/>
            </w:tcBorders>
            <w:shd w:val="clear" w:color="auto" w:fill="D9D9D9"/>
            <w:hideMark/>
          </w:tcPr>
          <w:p w:rsidR="00AC3B76" w:rsidRPr="00AC3B76" w:rsidRDefault="00AC3B76" w:rsidP="00AC3B76">
            <w:pPr>
              <w:rPr>
                <w:b/>
                <w:bCs/>
              </w:rPr>
            </w:pPr>
            <w:r w:rsidRPr="00AC3B76">
              <w:rPr>
                <w:b/>
                <w:bCs/>
              </w:rPr>
              <w:t>Sistemas/Módulos:</w:t>
            </w:r>
          </w:p>
        </w:tc>
        <w:tc>
          <w:tcPr>
            <w:tcW w:w="1562" w:type="dxa"/>
            <w:tcBorders>
              <w:top w:val="single" w:sz="4" w:space="0" w:color="000000"/>
              <w:left w:val="single" w:sz="4" w:space="0" w:color="000000"/>
              <w:bottom w:val="single" w:sz="4" w:space="0" w:color="000000"/>
              <w:right w:val="single" w:sz="4" w:space="0" w:color="000000"/>
            </w:tcBorders>
            <w:shd w:val="clear" w:color="auto" w:fill="D9D9D9"/>
          </w:tcPr>
          <w:p w:rsidR="00AC3B76" w:rsidRPr="00AC3B76" w:rsidRDefault="00AC3B76" w:rsidP="00AC3B76">
            <w:pPr>
              <w:rPr>
                <w:bCs/>
              </w:rPr>
            </w:pPr>
          </w:p>
        </w:tc>
        <w:tc>
          <w:tcPr>
            <w:tcW w:w="1701" w:type="dxa"/>
            <w:tcBorders>
              <w:top w:val="single" w:sz="4" w:space="0" w:color="000000"/>
              <w:left w:val="single" w:sz="4" w:space="0" w:color="000000"/>
              <w:bottom w:val="single" w:sz="4" w:space="0" w:color="000000"/>
              <w:right w:val="single" w:sz="4" w:space="0" w:color="000000"/>
            </w:tcBorders>
            <w:shd w:val="clear" w:color="auto" w:fill="D9D9D9"/>
          </w:tcPr>
          <w:p w:rsidR="00AC3B76" w:rsidRPr="00AC3B76" w:rsidRDefault="00AC3B76" w:rsidP="00AC3B76">
            <w:pPr>
              <w:rPr>
                <w:bCs/>
              </w:rPr>
            </w:pPr>
          </w:p>
        </w:tc>
      </w:tr>
      <w:tr w:rsidR="00AC3B76" w:rsidRPr="00AC3B76" w:rsidTr="00AC3B76">
        <w:tc>
          <w:tcPr>
            <w:tcW w:w="850" w:type="dxa"/>
            <w:tcBorders>
              <w:top w:val="single" w:sz="4" w:space="0" w:color="000000"/>
              <w:left w:val="single" w:sz="4" w:space="0" w:color="000000"/>
              <w:bottom w:val="single" w:sz="4" w:space="0" w:color="000000"/>
              <w:right w:val="single" w:sz="4" w:space="0" w:color="000000"/>
            </w:tcBorders>
            <w:hideMark/>
          </w:tcPr>
          <w:p w:rsidR="00AC3B76" w:rsidRPr="00AC3B76" w:rsidRDefault="00AC3B76" w:rsidP="00AC3B76">
            <w:pPr>
              <w:rPr>
                <w:bCs/>
              </w:rPr>
            </w:pPr>
            <w:r w:rsidRPr="00AC3B76">
              <w:rPr>
                <w:bCs/>
              </w:rPr>
              <w:t>1.</w:t>
            </w:r>
          </w:p>
        </w:tc>
        <w:tc>
          <w:tcPr>
            <w:tcW w:w="5668" w:type="dxa"/>
            <w:tcBorders>
              <w:top w:val="single" w:sz="4" w:space="0" w:color="000000"/>
              <w:left w:val="single" w:sz="4" w:space="0" w:color="000000"/>
              <w:bottom w:val="single" w:sz="4" w:space="0" w:color="000000"/>
              <w:right w:val="single" w:sz="4" w:space="0" w:color="000000"/>
            </w:tcBorders>
            <w:hideMark/>
          </w:tcPr>
          <w:p w:rsidR="00AC3B76" w:rsidRPr="00AC3B76" w:rsidRDefault="00AC3B76" w:rsidP="00763193">
            <w:pPr>
              <w:rPr>
                <w:bCs/>
              </w:rPr>
            </w:pPr>
            <w:r w:rsidRPr="00AC3B76">
              <w:t>Orçamento, Contabilidade, Empenhos, PPA e LDO –</w:t>
            </w:r>
            <w:r w:rsidR="00175D6A">
              <w:t xml:space="preserve"> </w:t>
            </w:r>
            <w:r w:rsidRPr="00AC3B76">
              <w:t>Câmara Munic. de Vereadores;</w:t>
            </w:r>
          </w:p>
        </w:tc>
        <w:tc>
          <w:tcPr>
            <w:tcW w:w="1562" w:type="dxa"/>
            <w:tcBorders>
              <w:top w:val="single" w:sz="4" w:space="0" w:color="000000"/>
              <w:left w:val="single" w:sz="4" w:space="0" w:color="000000"/>
              <w:bottom w:val="single" w:sz="4" w:space="0" w:color="000000"/>
              <w:right w:val="single" w:sz="4" w:space="0" w:color="000000"/>
            </w:tcBorders>
            <w:hideMark/>
          </w:tcPr>
          <w:p w:rsidR="00AC3B76" w:rsidRPr="00AC3B76" w:rsidRDefault="00AC3B76" w:rsidP="00AC3B76">
            <w:pPr>
              <w:rPr>
                <w:bCs/>
              </w:rPr>
            </w:pPr>
            <w:r w:rsidRPr="00AC3B76">
              <w:rPr>
                <w:bCs/>
              </w:rPr>
              <w:t>2.000,00</w:t>
            </w:r>
          </w:p>
        </w:tc>
        <w:tc>
          <w:tcPr>
            <w:tcW w:w="1701" w:type="dxa"/>
            <w:tcBorders>
              <w:top w:val="single" w:sz="4" w:space="0" w:color="000000"/>
              <w:left w:val="single" w:sz="4" w:space="0" w:color="000000"/>
              <w:bottom w:val="single" w:sz="4" w:space="0" w:color="000000"/>
              <w:right w:val="single" w:sz="4" w:space="0" w:color="000000"/>
            </w:tcBorders>
            <w:hideMark/>
          </w:tcPr>
          <w:p w:rsidR="00AC3B76" w:rsidRPr="00AC3B76" w:rsidRDefault="00574929" w:rsidP="00AC3B76">
            <w:pPr>
              <w:rPr>
                <w:bCs/>
              </w:rPr>
            </w:pPr>
            <w:r>
              <w:rPr>
                <w:bCs/>
              </w:rPr>
              <w:t>890,00</w:t>
            </w:r>
          </w:p>
        </w:tc>
      </w:tr>
      <w:tr w:rsidR="00AC3B76" w:rsidRPr="00AC3B76" w:rsidTr="00AC3B76">
        <w:tc>
          <w:tcPr>
            <w:tcW w:w="850" w:type="dxa"/>
            <w:tcBorders>
              <w:top w:val="single" w:sz="4" w:space="0" w:color="000000"/>
              <w:left w:val="single" w:sz="4" w:space="0" w:color="000000"/>
              <w:bottom w:val="single" w:sz="4" w:space="0" w:color="000000"/>
              <w:right w:val="single" w:sz="4" w:space="0" w:color="000000"/>
            </w:tcBorders>
            <w:hideMark/>
          </w:tcPr>
          <w:p w:rsidR="00AC3B76" w:rsidRPr="00AC3B76" w:rsidRDefault="00AC3B76" w:rsidP="00AC3B76">
            <w:pPr>
              <w:rPr>
                <w:bCs/>
              </w:rPr>
            </w:pPr>
            <w:r w:rsidRPr="00AC3B76">
              <w:rPr>
                <w:bCs/>
              </w:rPr>
              <w:lastRenderedPageBreak/>
              <w:t>2.</w:t>
            </w:r>
          </w:p>
        </w:tc>
        <w:tc>
          <w:tcPr>
            <w:tcW w:w="5668" w:type="dxa"/>
            <w:tcBorders>
              <w:top w:val="single" w:sz="4" w:space="0" w:color="000000"/>
              <w:left w:val="single" w:sz="4" w:space="0" w:color="000000"/>
              <w:bottom w:val="single" w:sz="4" w:space="0" w:color="000000"/>
              <w:right w:val="single" w:sz="4" w:space="0" w:color="000000"/>
            </w:tcBorders>
            <w:hideMark/>
          </w:tcPr>
          <w:p w:rsidR="00AC3B76" w:rsidRPr="00AC3B76" w:rsidRDefault="00AC3B76" w:rsidP="00763193">
            <w:pPr>
              <w:rPr>
                <w:bCs/>
              </w:rPr>
            </w:pPr>
            <w:r w:rsidRPr="00AC3B76">
              <w:t>Folha de Pagamento -</w:t>
            </w:r>
            <w:proofErr w:type="gramStart"/>
            <w:r w:rsidRPr="00AC3B76">
              <w:t xml:space="preserve">  </w:t>
            </w:r>
            <w:proofErr w:type="gramEnd"/>
            <w:r w:rsidRPr="00AC3B76">
              <w:t>Câmara Munic. de Vereadores;</w:t>
            </w:r>
          </w:p>
        </w:tc>
        <w:tc>
          <w:tcPr>
            <w:tcW w:w="1562" w:type="dxa"/>
            <w:tcBorders>
              <w:top w:val="single" w:sz="4" w:space="0" w:color="000000"/>
              <w:left w:val="single" w:sz="4" w:space="0" w:color="000000"/>
              <w:bottom w:val="single" w:sz="4" w:space="0" w:color="000000"/>
              <w:right w:val="single" w:sz="4" w:space="0" w:color="000000"/>
            </w:tcBorders>
            <w:hideMark/>
          </w:tcPr>
          <w:p w:rsidR="00AC3B76" w:rsidRPr="00AC3B76" w:rsidRDefault="00AC3B76" w:rsidP="00AC3B76">
            <w:pPr>
              <w:rPr>
                <w:bCs/>
              </w:rPr>
            </w:pPr>
            <w:r w:rsidRPr="00AC3B76">
              <w:rPr>
                <w:bCs/>
              </w:rPr>
              <w:t>0,00</w:t>
            </w:r>
          </w:p>
        </w:tc>
        <w:tc>
          <w:tcPr>
            <w:tcW w:w="1701" w:type="dxa"/>
            <w:tcBorders>
              <w:top w:val="single" w:sz="4" w:space="0" w:color="000000"/>
              <w:left w:val="single" w:sz="4" w:space="0" w:color="000000"/>
              <w:bottom w:val="single" w:sz="4" w:space="0" w:color="000000"/>
              <w:right w:val="single" w:sz="4" w:space="0" w:color="000000"/>
            </w:tcBorders>
            <w:hideMark/>
          </w:tcPr>
          <w:p w:rsidR="00AC3B76" w:rsidRPr="00AC3B76" w:rsidRDefault="00AC3B76" w:rsidP="00AC3B76">
            <w:pPr>
              <w:rPr>
                <w:bCs/>
              </w:rPr>
            </w:pPr>
            <w:r w:rsidRPr="00AC3B76">
              <w:rPr>
                <w:bCs/>
              </w:rPr>
              <w:t>890,00</w:t>
            </w:r>
          </w:p>
        </w:tc>
      </w:tr>
      <w:tr w:rsidR="00AC3B76" w:rsidRPr="00AC3B76" w:rsidTr="00AC3B76">
        <w:tc>
          <w:tcPr>
            <w:tcW w:w="850" w:type="dxa"/>
            <w:tcBorders>
              <w:top w:val="single" w:sz="4" w:space="0" w:color="000000"/>
              <w:left w:val="single" w:sz="4" w:space="0" w:color="000000"/>
              <w:bottom w:val="single" w:sz="4" w:space="0" w:color="000000"/>
              <w:right w:val="single" w:sz="4" w:space="0" w:color="000000"/>
            </w:tcBorders>
            <w:hideMark/>
          </w:tcPr>
          <w:p w:rsidR="00AC3B76" w:rsidRPr="00AC3B76" w:rsidRDefault="00AC3B76" w:rsidP="00AC3B76">
            <w:pPr>
              <w:rPr>
                <w:bCs/>
              </w:rPr>
            </w:pPr>
            <w:r w:rsidRPr="00AC3B76">
              <w:rPr>
                <w:bCs/>
              </w:rPr>
              <w:t>3.</w:t>
            </w:r>
          </w:p>
        </w:tc>
        <w:tc>
          <w:tcPr>
            <w:tcW w:w="5668" w:type="dxa"/>
            <w:tcBorders>
              <w:top w:val="single" w:sz="4" w:space="0" w:color="000000"/>
              <w:left w:val="single" w:sz="4" w:space="0" w:color="000000"/>
              <w:bottom w:val="single" w:sz="4" w:space="0" w:color="000000"/>
              <w:right w:val="single" w:sz="4" w:space="0" w:color="000000"/>
            </w:tcBorders>
            <w:hideMark/>
          </w:tcPr>
          <w:p w:rsidR="00AC3B76" w:rsidRPr="00AC3B76" w:rsidRDefault="00AC3B76" w:rsidP="00AC3B76">
            <w:r w:rsidRPr="00AC3B76">
              <w:t xml:space="preserve">Módulo </w:t>
            </w:r>
            <w:proofErr w:type="spellStart"/>
            <w:r w:rsidRPr="00AC3B76">
              <w:t>Licitacon</w:t>
            </w:r>
            <w:proofErr w:type="spellEnd"/>
            <w:r w:rsidRPr="00AC3B76">
              <w:t>;</w:t>
            </w:r>
          </w:p>
        </w:tc>
        <w:tc>
          <w:tcPr>
            <w:tcW w:w="1562" w:type="dxa"/>
            <w:tcBorders>
              <w:top w:val="single" w:sz="4" w:space="0" w:color="000000"/>
              <w:left w:val="single" w:sz="4" w:space="0" w:color="000000"/>
              <w:bottom w:val="single" w:sz="4" w:space="0" w:color="000000"/>
              <w:right w:val="single" w:sz="4" w:space="0" w:color="000000"/>
            </w:tcBorders>
            <w:hideMark/>
          </w:tcPr>
          <w:p w:rsidR="00AC3B76" w:rsidRPr="00AC3B76" w:rsidRDefault="00AC3B76" w:rsidP="00AC3B76">
            <w:pPr>
              <w:rPr>
                <w:bCs/>
              </w:rPr>
            </w:pPr>
            <w:r w:rsidRPr="00AC3B76">
              <w:rPr>
                <w:bCs/>
              </w:rPr>
              <w:t>600,00</w:t>
            </w:r>
          </w:p>
        </w:tc>
        <w:tc>
          <w:tcPr>
            <w:tcW w:w="1701" w:type="dxa"/>
            <w:tcBorders>
              <w:top w:val="single" w:sz="4" w:space="0" w:color="000000"/>
              <w:left w:val="single" w:sz="4" w:space="0" w:color="000000"/>
              <w:bottom w:val="single" w:sz="4" w:space="0" w:color="000000"/>
              <w:right w:val="single" w:sz="4" w:space="0" w:color="000000"/>
            </w:tcBorders>
            <w:hideMark/>
          </w:tcPr>
          <w:p w:rsidR="00AC3B76" w:rsidRPr="00AC3B76" w:rsidRDefault="00AC3B76" w:rsidP="00AC3B76">
            <w:pPr>
              <w:rPr>
                <w:bCs/>
              </w:rPr>
            </w:pPr>
            <w:r w:rsidRPr="00AC3B76">
              <w:rPr>
                <w:bCs/>
              </w:rPr>
              <w:t>220,00</w:t>
            </w:r>
          </w:p>
        </w:tc>
      </w:tr>
    </w:tbl>
    <w:p w:rsidR="00AC3B76" w:rsidRPr="00AC3B76" w:rsidRDefault="00AC3B76" w:rsidP="00AC3B76"/>
    <w:tbl>
      <w:tblPr>
        <w:tblW w:w="978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667"/>
        <w:gridCol w:w="1562"/>
        <w:gridCol w:w="1701"/>
      </w:tblGrid>
      <w:tr w:rsidR="00AC3B76" w:rsidRPr="00AC3B76" w:rsidTr="00AC3B76">
        <w:tc>
          <w:tcPr>
            <w:tcW w:w="850" w:type="dxa"/>
            <w:tcBorders>
              <w:top w:val="single" w:sz="4" w:space="0" w:color="000000"/>
              <w:left w:val="single" w:sz="4" w:space="0" w:color="000000"/>
              <w:bottom w:val="single" w:sz="4" w:space="0" w:color="000000"/>
              <w:right w:val="single" w:sz="4" w:space="0" w:color="000000"/>
            </w:tcBorders>
            <w:shd w:val="clear" w:color="auto" w:fill="BFBFBF"/>
            <w:hideMark/>
          </w:tcPr>
          <w:p w:rsidR="00AC3B76" w:rsidRPr="00AC3B76" w:rsidRDefault="00AC3B76" w:rsidP="00AC3B76"/>
        </w:tc>
        <w:tc>
          <w:tcPr>
            <w:tcW w:w="5668" w:type="dxa"/>
            <w:tcBorders>
              <w:top w:val="single" w:sz="4" w:space="0" w:color="000000"/>
              <w:left w:val="single" w:sz="4" w:space="0" w:color="000000"/>
              <w:bottom w:val="single" w:sz="4" w:space="0" w:color="000000"/>
              <w:right w:val="single" w:sz="4" w:space="0" w:color="000000"/>
            </w:tcBorders>
            <w:shd w:val="clear" w:color="auto" w:fill="BFBFBF"/>
            <w:hideMark/>
          </w:tcPr>
          <w:p w:rsidR="00AC3B76" w:rsidRPr="00AC3B76" w:rsidRDefault="00AC3B76" w:rsidP="00AC3B76">
            <w:pPr>
              <w:rPr>
                <w:b/>
              </w:rPr>
            </w:pPr>
            <w:r w:rsidRPr="00AC3B76">
              <w:rPr>
                <w:b/>
              </w:rPr>
              <w:t>Portal de Serviços WEB:</w:t>
            </w:r>
          </w:p>
        </w:tc>
        <w:tc>
          <w:tcPr>
            <w:tcW w:w="1562" w:type="dxa"/>
            <w:tcBorders>
              <w:top w:val="single" w:sz="4" w:space="0" w:color="000000"/>
              <w:left w:val="single" w:sz="4" w:space="0" w:color="000000"/>
              <w:bottom w:val="single" w:sz="4" w:space="0" w:color="000000"/>
              <w:right w:val="single" w:sz="4" w:space="0" w:color="000000"/>
            </w:tcBorders>
            <w:shd w:val="clear" w:color="auto" w:fill="BFBFBF"/>
          </w:tcPr>
          <w:p w:rsidR="00AC3B76" w:rsidRPr="00AC3B76" w:rsidRDefault="00AC3B76" w:rsidP="00AC3B76">
            <w:pPr>
              <w:rPr>
                <w:bCs/>
              </w:rPr>
            </w:pPr>
          </w:p>
        </w:tc>
        <w:tc>
          <w:tcPr>
            <w:tcW w:w="1701" w:type="dxa"/>
            <w:tcBorders>
              <w:top w:val="single" w:sz="4" w:space="0" w:color="000000"/>
              <w:left w:val="single" w:sz="4" w:space="0" w:color="000000"/>
              <w:bottom w:val="single" w:sz="4" w:space="0" w:color="000000"/>
              <w:right w:val="single" w:sz="4" w:space="0" w:color="000000"/>
            </w:tcBorders>
            <w:shd w:val="clear" w:color="auto" w:fill="BFBFBF"/>
          </w:tcPr>
          <w:p w:rsidR="00AC3B76" w:rsidRPr="00AC3B76" w:rsidRDefault="00AC3B76" w:rsidP="00AC3B76">
            <w:pPr>
              <w:rPr>
                <w:bCs/>
              </w:rPr>
            </w:pPr>
          </w:p>
        </w:tc>
      </w:tr>
      <w:tr w:rsidR="00AC3B76" w:rsidRPr="00AC3B76" w:rsidTr="00AC3B76">
        <w:tc>
          <w:tcPr>
            <w:tcW w:w="850" w:type="dxa"/>
            <w:tcBorders>
              <w:top w:val="single" w:sz="4" w:space="0" w:color="000000"/>
              <w:left w:val="single" w:sz="4" w:space="0" w:color="000000"/>
              <w:bottom w:val="single" w:sz="4" w:space="0" w:color="000000"/>
              <w:right w:val="single" w:sz="4" w:space="0" w:color="000000"/>
            </w:tcBorders>
            <w:hideMark/>
          </w:tcPr>
          <w:p w:rsidR="00AC3B76" w:rsidRPr="00AC3B76" w:rsidRDefault="00AC3B76" w:rsidP="00AC3B76">
            <w:pPr>
              <w:rPr>
                <w:bCs/>
              </w:rPr>
            </w:pPr>
            <w:proofErr w:type="gramStart"/>
            <w:r w:rsidRPr="00AC3B76">
              <w:rPr>
                <w:bCs/>
              </w:rPr>
              <w:t>4</w:t>
            </w:r>
            <w:proofErr w:type="gramEnd"/>
          </w:p>
        </w:tc>
        <w:tc>
          <w:tcPr>
            <w:tcW w:w="5668" w:type="dxa"/>
            <w:tcBorders>
              <w:top w:val="single" w:sz="4" w:space="0" w:color="000000"/>
              <w:left w:val="single" w:sz="4" w:space="0" w:color="000000"/>
              <w:bottom w:val="single" w:sz="4" w:space="0" w:color="000000"/>
              <w:right w:val="single" w:sz="4" w:space="0" w:color="000000"/>
            </w:tcBorders>
            <w:hideMark/>
          </w:tcPr>
          <w:p w:rsidR="00AC3B76" w:rsidRPr="00AC3B76" w:rsidRDefault="00AC3B76" w:rsidP="00763193">
            <w:r w:rsidRPr="00AC3B76">
              <w:t>Portal de Transparência Pública e Acessibilidade –</w:t>
            </w:r>
            <w:r w:rsidR="00175D6A">
              <w:t xml:space="preserve"> </w:t>
            </w:r>
            <w:bookmarkStart w:id="0" w:name="_GoBack"/>
            <w:bookmarkEnd w:id="0"/>
            <w:r w:rsidRPr="00AC3B76">
              <w:t>Câmara Munic. de Vereadores;</w:t>
            </w:r>
          </w:p>
        </w:tc>
        <w:tc>
          <w:tcPr>
            <w:tcW w:w="1562" w:type="dxa"/>
            <w:tcBorders>
              <w:top w:val="single" w:sz="4" w:space="0" w:color="000000"/>
              <w:left w:val="single" w:sz="4" w:space="0" w:color="000000"/>
              <w:bottom w:val="single" w:sz="4" w:space="0" w:color="000000"/>
              <w:right w:val="single" w:sz="4" w:space="0" w:color="000000"/>
            </w:tcBorders>
            <w:hideMark/>
          </w:tcPr>
          <w:p w:rsidR="00AC3B76" w:rsidRPr="00AC3B76" w:rsidRDefault="00AC3B76" w:rsidP="00AC3B76">
            <w:pPr>
              <w:rPr>
                <w:bCs/>
              </w:rPr>
            </w:pPr>
            <w:r w:rsidRPr="00AC3B76">
              <w:rPr>
                <w:bCs/>
              </w:rPr>
              <w:t>0,00</w:t>
            </w:r>
          </w:p>
        </w:tc>
        <w:tc>
          <w:tcPr>
            <w:tcW w:w="1701" w:type="dxa"/>
            <w:tcBorders>
              <w:top w:val="single" w:sz="4" w:space="0" w:color="000000"/>
              <w:left w:val="single" w:sz="4" w:space="0" w:color="000000"/>
              <w:bottom w:val="single" w:sz="4" w:space="0" w:color="000000"/>
              <w:right w:val="single" w:sz="4" w:space="0" w:color="000000"/>
            </w:tcBorders>
            <w:hideMark/>
          </w:tcPr>
          <w:p w:rsidR="00AC3B76" w:rsidRPr="00AC3B76" w:rsidRDefault="00AC3B76" w:rsidP="00AC3B76">
            <w:pPr>
              <w:rPr>
                <w:bCs/>
              </w:rPr>
            </w:pPr>
            <w:r w:rsidRPr="00AC3B76">
              <w:rPr>
                <w:bCs/>
              </w:rPr>
              <w:t>580,00</w:t>
            </w:r>
          </w:p>
        </w:tc>
      </w:tr>
    </w:tbl>
    <w:p w:rsidR="00AC3B76" w:rsidRPr="00AC3B76" w:rsidRDefault="00AC3B76" w:rsidP="00AC3B76"/>
    <w:tbl>
      <w:tblPr>
        <w:tblW w:w="978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5"/>
        <w:gridCol w:w="1845"/>
      </w:tblGrid>
      <w:tr w:rsidR="00AC3B76" w:rsidRPr="00AC3B76" w:rsidTr="00AC3B76">
        <w:tc>
          <w:tcPr>
            <w:tcW w:w="7936" w:type="dxa"/>
            <w:tcBorders>
              <w:top w:val="single" w:sz="4" w:space="0" w:color="000000"/>
              <w:left w:val="single" w:sz="4" w:space="0" w:color="000000"/>
              <w:bottom w:val="single" w:sz="4" w:space="0" w:color="000000"/>
              <w:right w:val="single" w:sz="4" w:space="0" w:color="000000"/>
            </w:tcBorders>
            <w:shd w:val="clear" w:color="auto" w:fill="BFBFBF"/>
            <w:hideMark/>
          </w:tcPr>
          <w:p w:rsidR="00AC3B76" w:rsidRPr="00AC3B76" w:rsidRDefault="00AC3B76" w:rsidP="00AC3B76">
            <w:pPr>
              <w:rPr>
                <w:b/>
                <w:bCs/>
              </w:rPr>
            </w:pPr>
            <w:r w:rsidRPr="00AC3B76">
              <w:rPr>
                <w:lang w:val="pt-PT"/>
              </w:rPr>
              <w:t xml:space="preserve">                                    </w:t>
            </w:r>
            <w:r w:rsidRPr="00AC3B76">
              <w:rPr>
                <w:b/>
                <w:lang w:val="pt-PT"/>
              </w:rPr>
              <w:t>Valor Total Global da Proposta</w:t>
            </w:r>
            <w:proofErr w:type="gramStart"/>
            <w:r w:rsidRPr="00AC3B76">
              <w:rPr>
                <w:b/>
                <w:lang w:val="pt-PT"/>
              </w:rPr>
              <w:t>.................................</w:t>
            </w:r>
            <w:proofErr w:type="gramEnd"/>
          </w:p>
        </w:tc>
        <w:tc>
          <w:tcPr>
            <w:tcW w:w="1845" w:type="dxa"/>
            <w:tcBorders>
              <w:top w:val="single" w:sz="4" w:space="0" w:color="000000"/>
              <w:left w:val="single" w:sz="4" w:space="0" w:color="000000"/>
              <w:bottom w:val="single" w:sz="4" w:space="0" w:color="000000"/>
              <w:right w:val="single" w:sz="4" w:space="0" w:color="000000"/>
            </w:tcBorders>
            <w:hideMark/>
          </w:tcPr>
          <w:p w:rsidR="00AC3B76" w:rsidRPr="00AC3B76" w:rsidRDefault="00763193" w:rsidP="00AC3B76">
            <w:pPr>
              <w:rPr>
                <w:b/>
                <w:lang w:val="pt-PT"/>
              </w:rPr>
            </w:pPr>
            <w:r>
              <w:rPr>
                <w:b/>
                <w:lang w:val="pt-PT"/>
              </w:rPr>
              <w:t>5.180,00</w:t>
            </w:r>
          </w:p>
        </w:tc>
      </w:tr>
    </w:tbl>
    <w:p w:rsidR="00AC3B76" w:rsidRPr="00AC3B76" w:rsidRDefault="00AC3B76" w:rsidP="00AC3B76"/>
    <w:p w:rsidR="00AC3B76" w:rsidRPr="00AC3B76" w:rsidRDefault="00AC3B76" w:rsidP="00AC3B76">
      <w:pPr>
        <w:rPr>
          <w:b/>
        </w:rPr>
      </w:pPr>
      <w:r w:rsidRPr="00AC3B76">
        <w:rPr>
          <w:b/>
        </w:rPr>
        <w:t>4 - DOS PAGAMENTOS:</w:t>
      </w:r>
    </w:p>
    <w:p w:rsidR="00AC3B76" w:rsidRPr="00AC3B76" w:rsidRDefault="00AC3B76" w:rsidP="00AC3B76"/>
    <w:p w:rsidR="00AC3B76" w:rsidRPr="00AC3B76" w:rsidRDefault="00AC3B76" w:rsidP="00AC3B76">
      <w:pPr>
        <w:rPr>
          <w:b/>
        </w:rPr>
      </w:pPr>
      <w:r w:rsidRPr="00AC3B76">
        <w:t>4.1.</w:t>
      </w:r>
      <w:r w:rsidRPr="00AC3B76">
        <w:rPr>
          <w:b/>
        </w:rPr>
        <w:t xml:space="preserve"> </w:t>
      </w:r>
      <w:r w:rsidRPr="00AC3B76">
        <w:t xml:space="preserve">O pagamento será efetuado, em </w:t>
      </w:r>
      <w:proofErr w:type="gramStart"/>
      <w:r w:rsidRPr="00AC3B76">
        <w:t>15 (quinze) dias após a implantação dos sistemas e o valor do fornecimento e manutenção, suporte</w:t>
      </w:r>
      <w:proofErr w:type="gramEnd"/>
      <w:r w:rsidRPr="00AC3B76">
        <w:t xml:space="preserve"> técnico, atendimento técnico, serviços extras, será efetuado mensalmente, até o 10º dia do mês subsequente ao da execução dos serviços.</w:t>
      </w:r>
    </w:p>
    <w:p w:rsidR="00AC3B76" w:rsidRPr="00AC3B76" w:rsidRDefault="00AC3B76" w:rsidP="00AC3B76">
      <w:pPr>
        <w:rPr>
          <w:b/>
        </w:rPr>
      </w:pPr>
    </w:p>
    <w:p w:rsidR="00AC3B76" w:rsidRPr="00AC3B76" w:rsidRDefault="00AC3B76" w:rsidP="00AC3B76">
      <w:r w:rsidRPr="00AC3B76">
        <w:t xml:space="preserve">4.2. Eventuais atrasos por exclusiva responsabilidade do Município, sofrerão acréscimos à razão de 1% (um por cento) ao mês, calculado </w:t>
      </w:r>
      <w:proofErr w:type="gramStart"/>
      <w:r w:rsidRPr="00AC3B76">
        <w:t>pro rata</w:t>
      </w:r>
      <w:proofErr w:type="gramEnd"/>
      <w:r w:rsidRPr="00AC3B76">
        <w:t xml:space="preserve"> die até a data do efetivo pagamento. </w:t>
      </w:r>
    </w:p>
    <w:p w:rsidR="00AC3B76" w:rsidRPr="00AC3B76" w:rsidRDefault="00AC3B76" w:rsidP="00AC3B76"/>
    <w:p w:rsidR="00AC3B76" w:rsidRPr="00AC3B76" w:rsidRDefault="00AC3B76" w:rsidP="00AC3B76">
      <w:pPr>
        <w:rPr>
          <w:b/>
        </w:rPr>
      </w:pPr>
    </w:p>
    <w:p w:rsidR="00AC3B76" w:rsidRPr="00AC3B76" w:rsidRDefault="00AC3B76" w:rsidP="00AC3B76">
      <w:pPr>
        <w:rPr>
          <w:b/>
        </w:rPr>
      </w:pPr>
      <w:r w:rsidRPr="00AC3B76">
        <w:rPr>
          <w:b/>
        </w:rPr>
        <w:t>5 - DOS RECURSOS:</w:t>
      </w:r>
    </w:p>
    <w:p w:rsidR="00AC3B76" w:rsidRPr="00AC3B76" w:rsidRDefault="00AC3B76" w:rsidP="00AC3B76"/>
    <w:p w:rsidR="00AC3B76" w:rsidRPr="00AC3B76" w:rsidRDefault="00AC3B76" w:rsidP="00AC3B76">
      <w:r w:rsidRPr="00AC3B76">
        <w:t>5.1 Para cobertura das despesas decorrentes do presente Contrato serão utilizados recursos das seguintes dotações:</w:t>
      </w:r>
    </w:p>
    <w:p w:rsidR="00AC3B76" w:rsidRPr="00AC3B76" w:rsidRDefault="00AC3B76" w:rsidP="00AC3B76">
      <w:r w:rsidRPr="00AC3B76">
        <w:t xml:space="preserve">                                 </w:t>
      </w:r>
    </w:p>
    <w:p w:rsidR="00AC3B76" w:rsidRPr="00AC3B76" w:rsidRDefault="00AC3B76" w:rsidP="00AC3B76">
      <w:r w:rsidRPr="00AC3B76">
        <w:t xml:space="preserve">                 Órgão: 01 Câmara Municipal de Vereadores     </w:t>
      </w:r>
    </w:p>
    <w:p w:rsidR="00AC3B76" w:rsidRPr="00AC3B76" w:rsidRDefault="00AC3B76" w:rsidP="00AC3B76">
      <w:r w:rsidRPr="00AC3B76">
        <w:t xml:space="preserve">                 Unidade: 01 Câmara Municipal de Vereadores       </w:t>
      </w:r>
    </w:p>
    <w:p w:rsidR="00AC3B76" w:rsidRPr="00AC3B76" w:rsidRDefault="00AC3B76" w:rsidP="00AC3B76">
      <w:r w:rsidRPr="00AC3B76">
        <w:t xml:space="preserve">                 Funcional: </w:t>
      </w:r>
      <w:proofErr w:type="gramStart"/>
      <w:r w:rsidRPr="00AC3B76">
        <w:t>01.031 Ação</w:t>
      </w:r>
      <w:proofErr w:type="gramEnd"/>
      <w:r w:rsidRPr="00AC3B76">
        <w:t xml:space="preserve"> Legislativa         </w:t>
      </w:r>
    </w:p>
    <w:p w:rsidR="00AC3B76" w:rsidRPr="00AC3B76" w:rsidRDefault="00AC3B76" w:rsidP="00AC3B76">
      <w:r w:rsidRPr="00AC3B76">
        <w:lastRenderedPageBreak/>
        <w:t xml:space="preserve">                 Programa: 0001 Execução Ação Legislativa                    </w:t>
      </w:r>
    </w:p>
    <w:p w:rsidR="00AC3B76" w:rsidRPr="00AC3B76" w:rsidRDefault="00AC3B76" w:rsidP="00AC3B76">
      <w:r w:rsidRPr="00AC3B76">
        <w:t xml:space="preserve">                 Categoria: 3.3.3.9.0.39.00.00.00.00 </w:t>
      </w:r>
      <w:proofErr w:type="gramStart"/>
      <w:r w:rsidRPr="00AC3B76">
        <w:t>Outros Serviços de Terceiros – Pessoa Jurídica</w:t>
      </w:r>
      <w:proofErr w:type="gramEnd"/>
      <w:r w:rsidRPr="00AC3B76">
        <w:t xml:space="preserve"> </w:t>
      </w:r>
    </w:p>
    <w:p w:rsidR="00AC3B76" w:rsidRPr="00AC3B76" w:rsidRDefault="00AC3B76" w:rsidP="00AC3B76">
      <w:r w:rsidRPr="00AC3B76">
        <w:t xml:space="preserve">                 Recurso: 0001 Livre     </w:t>
      </w:r>
    </w:p>
    <w:p w:rsidR="00AC3B76" w:rsidRPr="00AC3B76" w:rsidRDefault="00AC3B76" w:rsidP="00AC3B76"/>
    <w:p w:rsidR="00AC3B76" w:rsidRPr="00AC3B76" w:rsidRDefault="00AC3B76" w:rsidP="00AC3B76">
      <w:pPr>
        <w:rPr>
          <w:b/>
        </w:rPr>
      </w:pPr>
      <w:r w:rsidRPr="00AC3B76">
        <w:rPr>
          <w:b/>
        </w:rPr>
        <w:t>6 – DOS REAJUSTES:</w:t>
      </w:r>
    </w:p>
    <w:p w:rsidR="00AC3B76" w:rsidRPr="00AC3B76" w:rsidRDefault="00AC3B76" w:rsidP="00AC3B76">
      <w:pPr>
        <w:rPr>
          <w:b/>
        </w:rPr>
      </w:pPr>
    </w:p>
    <w:p w:rsidR="00AC3B76" w:rsidRPr="00AC3B76" w:rsidRDefault="00AC3B76" w:rsidP="00AC3B76">
      <w:pPr>
        <w:rPr>
          <w:b/>
          <w:i/>
        </w:rPr>
      </w:pPr>
      <w:r w:rsidRPr="00AC3B76">
        <w:t xml:space="preserve">6.1 Os valores pactuados em contrato, não serão reajustados antes de decorridos 12 meses, exceto nos casos de comprovado desequilíbrio econômico e financeiro por motivo ocorrido durante a execução do contrato e para o qual o contratado não tenha concorrido. O índice a ser adotado para reajuste, após </w:t>
      </w:r>
      <w:proofErr w:type="gramStart"/>
      <w:r w:rsidRPr="00AC3B76">
        <w:t>a cada 12 meses</w:t>
      </w:r>
      <w:proofErr w:type="gramEnd"/>
      <w:r w:rsidRPr="00AC3B76">
        <w:t>, será o IGP-M.</w:t>
      </w:r>
    </w:p>
    <w:p w:rsidR="00AC3B76" w:rsidRPr="00AC3B76" w:rsidRDefault="00AC3B76" w:rsidP="00AC3B76"/>
    <w:p w:rsidR="00AC3B76" w:rsidRPr="00AC3B76" w:rsidRDefault="00AC3B76" w:rsidP="00AC3B76">
      <w:pPr>
        <w:rPr>
          <w:b/>
        </w:rPr>
      </w:pPr>
      <w:r w:rsidRPr="00AC3B76">
        <w:rPr>
          <w:b/>
        </w:rPr>
        <w:t>7 – DA VIGÊNCIA:</w:t>
      </w:r>
    </w:p>
    <w:p w:rsidR="00AC3B76" w:rsidRPr="00AC3B76" w:rsidRDefault="00AC3B76" w:rsidP="00AC3B76"/>
    <w:p w:rsidR="00AC3B76" w:rsidRPr="00AC3B76" w:rsidRDefault="00AC3B76" w:rsidP="00AC3B76">
      <w:r w:rsidRPr="00AC3B76">
        <w:t>7.1 O presente contrato vigorará por 12 (doze) meses, a contar da assinatura do presente instrumento, podendo ser renovado por outros períodos equivalentes, conforme o artigo 57, inciso IV, da Lei Federal nº. 8.666/93, alterada pela Lei Federal nº. 8.883/94.</w:t>
      </w:r>
    </w:p>
    <w:p w:rsidR="00AC3B76" w:rsidRPr="00AC3B76" w:rsidRDefault="00AC3B76" w:rsidP="00AC3B76"/>
    <w:p w:rsidR="00AC3B76" w:rsidRPr="00AC3B76" w:rsidRDefault="00AC3B76" w:rsidP="00AC3B76">
      <w:pPr>
        <w:rPr>
          <w:b/>
        </w:rPr>
      </w:pPr>
      <w:r w:rsidRPr="00AC3B76">
        <w:rPr>
          <w:b/>
        </w:rPr>
        <w:t>8 – DA GARANTIA DO SISTEMA:</w:t>
      </w:r>
    </w:p>
    <w:p w:rsidR="00AC3B76" w:rsidRPr="00AC3B76" w:rsidRDefault="00AC3B76" w:rsidP="00AC3B76"/>
    <w:p w:rsidR="00AC3B76" w:rsidRPr="00AC3B76" w:rsidRDefault="00AC3B76" w:rsidP="00AC3B76">
      <w:r w:rsidRPr="00AC3B76">
        <w:t>8.1 A CONTRATADA garante que os SISTEMAS licenciados estão de acordo com as especificações funcionais e dentro dos padrões legais, gerando satisfatoriamente todos os resultados ali mencionados.</w:t>
      </w:r>
    </w:p>
    <w:p w:rsidR="00AC3B76" w:rsidRPr="00AC3B76" w:rsidRDefault="00AC3B76" w:rsidP="00AC3B76"/>
    <w:p w:rsidR="00AC3B76" w:rsidRPr="00AC3B76" w:rsidRDefault="00AC3B76" w:rsidP="00AC3B76">
      <w:r w:rsidRPr="00AC3B76">
        <w:t>8.2 A CONTRATADA não se responsabiliza por quaisquer despesas causadas pelo não funcionamento temporário dos SISTEMAS, decorrente do uso inadequado dos mesmos; assim como não responde perante as autoridades, pelos documentos extraídos através dos mesmos.</w:t>
      </w:r>
    </w:p>
    <w:p w:rsidR="00AC3B76" w:rsidRPr="00AC3B76" w:rsidRDefault="00AC3B76" w:rsidP="00AC3B76"/>
    <w:p w:rsidR="00AC3B76" w:rsidRPr="00AC3B76" w:rsidRDefault="00AC3B76" w:rsidP="00AC3B76">
      <w:pPr>
        <w:rPr>
          <w:b/>
        </w:rPr>
      </w:pPr>
      <w:r w:rsidRPr="00AC3B76">
        <w:rPr>
          <w:b/>
        </w:rPr>
        <w:t>9 – DA LEI QUE REGE O CONTRATO:</w:t>
      </w:r>
    </w:p>
    <w:p w:rsidR="00AC3B76" w:rsidRPr="00AC3B76" w:rsidRDefault="00AC3B76" w:rsidP="00AC3B76"/>
    <w:p w:rsidR="00AC3B76" w:rsidRPr="00AC3B76" w:rsidRDefault="00AC3B76" w:rsidP="00AC3B76">
      <w:r w:rsidRPr="00AC3B76">
        <w:lastRenderedPageBreak/>
        <w:t>9.1 O presente contrato é regido em todos os seus termos, pela Lei Federal nº. 8.666/93 e suas alterações posteriores.</w:t>
      </w:r>
    </w:p>
    <w:p w:rsidR="00AC3B76" w:rsidRPr="00AC3B76" w:rsidRDefault="00AC3B76" w:rsidP="00AC3B76">
      <w:r w:rsidRPr="00AC3B76">
        <w:t xml:space="preserve"> </w:t>
      </w:r>
    </w:p>
    <w:p w:rsidR="00AC3B76" w:rsidRPr="00AC3B76" w:rsidRDefault="00AC3B76" w:rsidP="00AC3B76">
      <w:pPr>
        <w:rPr>
          <w:b/>
        </w:rPr>
      </w:pPr>
      <w:r w:rsidRPr="00AC3B76">
        <w:rPr>
          <w:b/>
        </w:rPr>
        <w:t>10 – DA RESCISÃO:</w:t>
      </w:r>
    </w:p>
    <w:p w:rsidR="00AC3B76" w:rsidRPr="00AC3B76" w:rsidRDefault="00AC3B76" w:rsidP="00AC3B76"/>
    <w:p w:rsidR="00AC3B76" w:rsidRPr="00AC3B76" w:rsidRDefault="00AC3B76" w:rsidP="00AC3B76">
      <w:r w:rsidRPr="00AC3B76">
        <w:t>10.1 O presente contrato poderá  ser rescindido, de pleno direito, nas seguintes situações:</w:t>
      </w:r>
    </w:p>
    <w:p w:rsidR="00AC3B76" w:rsidRPr="00AC3B76" w:rsidRDefault="00AC3B76" w:rsidP="00AC3B76">
      <w:r w:rsidRPr="00AC3B76">
        <w:t>a) Se, por culpa da CONTRATADA, esta não prestar os serviços objeto deste contrato, garantida a defesa prévia;</w:t>
      </w:r>
    </w:p>
    <w:p w:rsidR="00AC3B76" w:rsidRPr="00AC3B76" w:rsidRDefault="00AC3B76" w:rsidP="00AC3B76">
      <w:r w:rsidRPr="00AC3B76">
        <w:t>Alteração social ou modificações da finalidade ou da estrutura da empresa contratada que prejudique a execução do contrato;</w:t>
      </w:r>
    </w:p>
    <w:p w:rsidR="00AC3B76" w:rsidRPr="00AC3B76" w:rsidRDefault="00AC3B76" w:rsidP="00AC3B76">
      <w:r w:rsidRPr="00AC3B76">
        <w:t xml:space="preserve">Razões de interesse público de alta relevância e amplo conhecimento, justificadas e determinadas pelo </w:t>
      </w:r>
      <w:proofErr w:type="gramStart"/>
      <w:r w:rsidRPr="00AC3B76">
        <w:t>Sr.</w:t>
      </w:r>
      <w:proofErr w:type="gramEnd"/>
      <w:r w:rsidRPr="00AC3B76">
        <w:t xml:space="preserve"> Prefeito, exaradas no competente processo administrativo;</w:t>
      </w:r>
    </w:p>
    <w:p w:rsidR="00AC3B76" w:rsidRPr="00AC3B76" w:rsidRDefault="00AC3B76" w:rsidP="00AC3B76">
      <w:r w:rsidRPr="00AC3B76">
        <w:t>Descumprimento de qualquer clausula contratual;</w:t>
      </w:r>
    </w:p>
    <w:p w:rsidR="00AC3B76" w:rsidRPr="00AC3B76" w:rsidRDefault="00AC3B76" w:rsidP="00AC3B76">
      <w:r w:rsidRPr="00AC3B76">
        <w:t>Ocorrência de caso fortuito ou de força maior, regularmente comprovada, impeditiva da execução do contrato;</w:t>
      </w:r>
    </w:p>
    <w:p w:rsidR="00AC3B76" w:rsidRPr="00AC3B76" w:rsidRDefault="00AC3B76" w:rsidP="00AC3B76">
      <w:r w:rsidRPr="00AC3B76">
        <w:t>Por acordo entre as partes, reduzido a termo no processo de licitação, desde que haja conveniência para o CONTRATANTE;</w:t>
      </w:r>
    </w:p>
    <w:p w:rsidR="00AC3B76" w:rsidRPr="00AC3B76" w:rsidRDefault="00AC3B76" w:rsidP="00AC3B76">
      <w:r w:rsidRPr="00AC3B76">
        <w:t>Atraso superior a 90 (noventa) dias do pagamento devido pelo CONTRATANTE, salvo em casos de calamidade pública, grave perturbação da ordem interna ou guerra.</w:t>
      </w:r>
    </w:p>
    <w:p w:rsidR="00AC3B76" w:rsidRPr="00AC3B76" w:rsidRDefault="00AC3B76" w:rsidP="00AC3B76"/>
    <w:p w:rsidR="00AC3B76" w:rsidRPr="00AC3B76" w:rsidRDefault="00AC3B76" w:rsidP="00AC3B76">
      <w:pPr>
        <w:rPr>
          <w:b/>
        </w:rPr>
      </w:pPr>
      <w:r w:rsidRPr="00AC3B76">
        <w:rPr>
          <w:b/>
        </w:rPr>
        <w:t>11 – DAS PENALIDADES NA INEXECUÇÃO TOTAL OU PARCIAL DO CONTRATO:</w:t>
      </w:r>
    </w:p>
    <w:p w:rsidR="00AC3B76" w:rsidRPr="00AC3B76" w:rsidRDefault="00AC3B76" w:rsidP="00AC3B76"/>
    <w:p w:rsidR="00AC3B76" w:rsidRPr="00AC3B76" w:rsidRDefault="00AC3B76" w:rsidP="00AC3B76">
      <w:r w:rsidRPr="00AC3B76">
        <w:t>11.1 À CONTRATADA serão aplicadas as sanções previstas na Lei Federal n°. 8.666/93, nas seguintes situações:</w:t>
      </w:r>
    </w:p>
    <w:p w:rsidR="00AC3B76" w:rsidRPr="00AC3B76" w:rsidRDefault="00AC3B76" w:rsidP="00AC3B76">
      <w:r w:rsidRPr="00AC3B76">
        <w:tab/>
      </w:r>
      <w:r w:rsidRPr="00AC3B76">
        <w:tab/>
      </w:r>
    </w:p>
    <w:p w:rsidR="00AC3B76" w:rsidRPr="00AC3B76" w:rsidRDefault="00AC3B76" w:rsidP="00AC3B76">
      <w:r w:rsidRPr="00AC3B76">
        <w:t>11.1.1 Pela recusa injustificada para a entrega ou para assinatura do contrato, por parte da vencedora, no prazo previsto no edital, contados da data de convocação, feita por escrito pelo Município, será aplicada multa na razão de 10% (dez por cento) sobre o valor total da proposta. Após esse prazo, poderá ser imputada à CONTRATADA, ainda, a pena prevista no inciso III do Art. 87 da Lei Federal nº. 8.666/93, pelo prazo de até 24 (vinte e quatro) meses.</w:t>
      </w:r>
    </w:p>
    <w:p w:rsidR="00AC3B76" w:rsidRPr="00AC3B76" w:rsidRDefault="00AC3B76" w:rsidP="00AC3B76">
      <w:r w:rsidRPr="00AC3B76">
        <w:lastRenderedPageBreak/>
        <w:tab/>
      </w:r>
      <w:r w:rsidRPr="00AC3B76">
        <w:tab/>
      </w:r>
    </w:p>
    <w:p w:rsidR="00AC3B76" w:rsidRPr="00AC3B76" w:rsidRDefault="00AC3B76" w:rsidP="00AC3B76">
      <w:r w:rsidRPr="00AC3B76">
        <w:t xml:space="preserve">11.1.2 Pelo atraso ou demora injustificados para a instalação dos sistemas ofertados, </w:t>
      </w:r>
      <w:r w:rsidR="00574929" w:rsidRPr="00AC3B76">
        <w:t>além</w:t>
      </w:r>
      <w:r w:rsidRPr="00AC3B76">
        <w:t xml:space="preserve"> do prazo estipulado neste edital, ou </w:t>
      </w:r>
      <w:proofErr w:type="gramStart"/>
      <w:r w:rsidRPr="00AC3B76">
        <w:t>demora  para</w:t>
      </w:r>
      <w:proofErr w:type="gramEnd"/>
      <w:r w:rsidRPr="00AC3B76">
        <w:t xml:space="preserve"> o atendimento às impugnações, pelo prazo de até 24 (vinte e quatro) horas, aplicação de multa na razão de 0,50% (cinquenta centésimos por cento), por dia, de atraso ou demora, calculado sobre o valor total da proposta, até 05 (cinco) dias consecutivos de atraso ou demora. Após esse prazo, poderá ser rescindido o contrato e imputada a CONTRATADA a pena prevista no Art. 87, III, da Lei Federal nº. 8.666/93, pelo prazo de até 24 (vinte e quatro) meses.</w:t>
      </w:r>
    </w:p>
    <w:p w:rsidR="00AC3B76" w:rsidRPr="00AC3B76" w:rsidRDefault="00AC3B76" w:rsidP="00AC3B76">
      <w:r w:rsidRPr="00AC3B76">
        <w:tab/>
      </w:r>
      <w:r w:rsidRPr="00AC3B76">
        <w:tab/>
      </w:r>
    </w:p>
    <w:p w:rsidR="00AC3B76" w:rsidRPr="00AC3B76" w:rsidRDefault="00AC3B76" w:rsidP="00AC3B76">
      <w:r w:rsidRPr="00AC3B76">
        <w:t>11.1.3 Implantação em desacordo com o contratado, aplicação de multa na razão de 10% (dez por cento), do valor total da proposta, por infração, com prazo de até 05 (cinco) dias consecutivos para adequação. Após 02 (duas) infrações, poderá ser rescindido o contrato e imputada à CONTRATADA, a pena prevista no Art. 87, III, da Lei Federal nº. 8.666/93, pelo prazo de 24 (vinte e quatro) meses.</w:t>
      </w:r>
    </w:p>
    <w:p w:rsidR="00AC3B76" w:rsidRPr="00AC3B76" w:rsidRDefault="00AC3B76" w:rsidP="00AC3B76"/>
    <w:p w:rsidR="00AC3B76" w:rsidRPr="00AC3B76" w:rsidRDefault="00AC3B76" w:rsidP="00AC3B76">
      <w:r w:rsidRPr="00AC3B76">
        <w:t xml:space="preserve">11.2 </w:t>
      </w:r>
      <w:proofErr w:type="gramStart"/>
      <w:r w:rsidRPr="00AC3B76">
        <w:t>Será</w:t>
      </w:r>
      <w:proofErr w:type="gramEnd"/>
      <w:r w:rsidRPr="00AC3B76">
        <w:t xml:space="preserve"> facultado ao fornecedor o prazo de 05 (cinco) dias úteis para apresentação de defesa prévia, na ocorrência de quaisquer das situações previstas no subitem 13.</w:t>
      </w:r>
    </w:p>
    <w:p w:rsidR="00AC3B76" w:rsidRPr="00AC3B76" w:rsidRDefault="00AC3B76" w:rsidP="00AC3B76"/>
    <w:p w:rsidR="00AC3B76" w:rsidRPr="00AC3B76" w:rsidRDefault="00AC3B76" w:rsidP="00AC3B76">
      <w:pPr>
        <w:rPr>
          <w:b/>
        </w:rPr>
      </w:pPr>
      <w:r w:rsidRPr="00AC3B76">
        <w:rPr>
          <w:b/>
        </w:rPr>
        <w:t>12 – DO FORO:</w:t>
      </w:r>
    </w:p>
    <w:p w:rsidR="00AC3B76" w:rsidRPr="00AC3B76" w:rsidRDefault="00AC3B76" w:rsidP="00AC3B76">
      <w:r w:rsidRPr="00AC3B76">
        <w:t xml:space="preserve">             </w:t>
      </w:r>
    </w:p>
    <w:p w:rsidR="00AC3B76" w:rsidRPr="00AC3B76" w:rsidRDefault="00AC3B76" w:rsidP="00AC3B76">
      <w:r w:rsidRPr="00AC3B76">
        <w:t>12.1 Para dirimir quaisquer dúvidas oriundas do presente contrato, as partes elegem o Foro da Comarca de</w:t>
      </w:r>
      <w:proofErr w:type="gramStart"/>
      <w:r w:rsidRPr="00AC3B76">
        <w:t xml:space="preserve">  </w:t>
      </w:r>
      <w:proofErr w:type="gramEnd"/>
      <w:r w:rsidRPr="00AC3B76">
        <w:t>Sobradinho/RS, com expressa renúncia de qualquer outro, por mais privilegiado que seja.</w:t>
      </w:r>
    </w:p>
    <w:p w:rsidR="00AC3B76" w:rsidRPr="00AC3B76" w:rsidRDefault="00AC3B76" w:rsidP="00AC3B76"/>
    <w:p w:rsidR="00AC3B76" w:rsidRPr="00AC3B76" w:rsidRDefault="00AC3B76" w:rsidP="00AC3B76">
      <w:pPr>
        <w:rPr>
          <w:b/>
        </w:rPr>
      </w:pPr>
      <w:r w:rsidRPr="00AC3B76">
        <w:rPr>
          <w:b/>
        </w:rPr>
        <w:t>13 - DO TERMO:</w:t>
      </w:r>
    </w:p>
    <w:p w:rsidR="00AC3B76" w:rsidRPr="00AC3B76" w:rsidRDefault="00AC3B76" w:rsidP="00AC3B76"/>
    <w:p w:rsidR="00AC3B76" w:rsidRPr="00AC3B76" w:rsidRDefault="00AC3B76" w:rsidP="00AC3B76">
      <w:r w:rsidRPr="00AC3B76">
        <w:t xml:space="preserve">13.1 E por estarem assim contratados assinam o presente em </w:t>
      </w:r>
      <w:proofErr w:type="gramStart"/>
      <w:r w:rsidRPr="00AC3B76">
        <w:t>2</w:t>
      </w:r>
      <w:proofErr w:type="gramEnd"/>
      <w:r w:rsidRPr="00AC3B76">
        <w:t xml:space="preserve"> (duas) vias de igual teor e forma.</w:t>
      </w:r>
    </w:p>
    <w:p w:rsidR="00AC3B76" w:rsidRPr="00AC3B76" w:rsidRDefault="00AC3B76" w:rsidP="00AC3B76"/>
    <w:p w:rsidR="00AC3B76" w:rsidRPr="00AC3B76" w:rsidRDefault="00AC3B76" w:rsidP="00AC3B76"/>
    <w:p w:rsidR="00BE691F" w:rsidRDefault="00BE691F" w:rsidP="00AC3B76"/>
    <w:p w:rsidR="00AC3B76" w:rsidRPr="00AC3B76" w:rsidRDefault="00AC3B76" w:rsidP="00AC3B76">
      <w:r w:rsidRPr="00AC3B76">
        <w:t>Segredo, 02 de Julho de 2018.</w:t>
      </w:r>
    </w:p>
    <w:p w:rsidR="00AC3B76" w:rsidRPr="00AC3B76" w:rsidRDefault="00AC3B76" w:rsidP="00AC3B76"/>
    <w:p w:rsidR="00AC3B76" w:rsidRDefault="00AC3B76" w:rsidP="00AC3B76">
      <w:r w:rsidRPr="00AC3B76">
        <w:t xml:space="preserve">                        </w:t>
      </w:r>
    </w:p>
    <w:p w:rsidR="00BE691F" w:rsidRPr="00AC3B76" w:rsidRDefault="00BE691F" w:rsidP="00AC3B76"/>
    <w:p w:rsidR="00AC3B76" w:rsidRPr="00AC3B76" w:rsidRDefault="00AC3B76" w:rsidP="00AC3B76"/>
    <w:tbl>
      <w:tblPr>
        <w:tblW w:w="0" w:type="auto"/>
        <w:tblLayout w:type="fixed"/>
        <w:tblCellMar>
          <w:left w:w="70" w:type="dxa"/>
          <w:right w:w="70" w:type="dxa"/>
        </w:tblCellMar>
        <w:tblLook w:val="04A0" w:firstRow="1" w:lastRow="0" w:firstColumn="1" w:lastColumn="0" w:noHBand="0" w:noVBand="1"/>
      </w:tblPr>
      <w:tblGrid>
        <w:gridCol w:w="4464"/>
        <w:gridCol w:w="4464"/>
      </w:tblGrid>
      <w:tr w:rsidR="00AC3B76" w:rsidRPr="00AC3B76" w:rsidTr="00AC3B76">
        <w:tc>
          <w:tcPr>
            <w:tcW w:w="4464" w:type="dxa"/>
            <w:hideMark/>
          </w:tcPr>
          <w:p w:rsidR="00AC3B76" w:rsidRPr="00AC3B76" w:rsidRDefault="00AC3B76" w:rsidP="00AC3B76">
            <w:r w:rsidRPr="00AC3B76">
              <w:t xml:space="preserve">              GILMAR BALDASSO                                    </w:t>
            </w:r>
          </w:p>
        </w:tc>
        <w:tc>
          <w:tcPr>
            <w:tcW w:w="4464" w:type="dxa"/>
            <w:hideMark/>
          </w:tcPr>
          <w:p w:rsidR="00AC3B76" w:rsidRPr="00AC3B76" w:rsidRDefault="00AC3B76" w:rsidP="00AC3B76">
            <w:r w:rsidRPr="00AC3B76">
              <w:t xml:space="preserve">              PAULO HENRIQUE MARION</w:t>
            </w:r>
          </w:p>
        </w:tc>
      </w:tr>
      <w:tr w:rsidR="00AC3B76" w:rsidRPr="00AC3B76" w:rsidTr="00AC3B76">
        <w:tc>
          <w:tcPr>
            <w:tcW w:w="4464" w:type="dxa"/>
            <w:hideMark/>
          </w:tcPr>
          <w:p w:rsidR="00AC3B76" w:rsidRPr="00AC3B76" w:rsidRDefault="00AC3B76" w:rsidP="00AC3B76">
            <w:r w:rsidRPr="00AC3B76">
              <w:t xml:space="preserve">   Representante da Empresa Contratada </w:t>
            </w:r>
          </w:p>
        </w:tc>
        <w:tc>
          <w:tcPr>
            <w:tcW w:w="4464" w:type="dxa"/>
            <w:hideMark/>
          </w:tcPr>
          <w:p w:rsidR="00AC3B76" w:rsidRPr="00AC3B76" w:rsidRDefault="00AC3B76" w:rsidP="00AC3B76">
            <w:r w:rsidRPr="00AC3B76">
              <w:t xml:space="preserve">           Presidente da Câmara de Vereadores</w:t>
            </w:r>
            <w:proofErr w:type="gramStart"/>
            <w:r w:rsidRPr="00AC3B76">
              <w:t xml:space="preserve">  </w:t>
            </w:r>
          </w:p>
        </w:tc>
        <w:proofErr w:type="gramEnd"/>
      </w:tr>
    </w:tbl>
    <w:p w:rsidR="00AC3B76" w:rsidRPr="00AC3B76" w:rsidRDefault="00AC3B76" w:rsidP="00AC3B76"/>
    <w:p w:rsidR="00AC3B76" w:rsidRPr="00AC3B76" w:rsidRDefault="00AC3B76" w:rsidP="00AC3B76"/>
    <w:p w:rsidR="00AC3B76" w:rsidRPr="00AC3B76" w:rsidRDefault="00AC3B76" w:rsidP="00AC3B76"/>
    <w:p w:rsidR="00AC3B76" w:rsidRPr="00AC3B76" w:rsidRDefault="00AC3B76" w:rsidP="00AC3B76"/>
    <w:p w:rsidR="00AC3B76" w:rsidRPr="00AC3B76" w:rsidRDefault="00AC3B76" w:rsidP="00AC3B76"/>
    <w:p w:rsidR="00AC3B76" w:rsidRPr="00AC3B76" w:rsidRDefault="00AC3B76" w:rsidP="00AC3B76">
      <w:r w:rsidRPr="00AC3B76">
        <w:t>TESTEMUNHAS:</w:t>
      </w:r>
    </w:p>
    <w:p w:rsidR="00AC3B76" w:rsidRPr="00AC3B76" w:rsidRDefault="00AC3B76" w:rsidP="00AC3B76"/>
    <w:p w:rsidR="00AC3B76" w:rsidRPr="00AC3B76" w:rsidRDefault="00AC3B76" w:rsidP="00AC3B76"/>
    <w:p w:rsidR="00AC3B76" w:rsidRDefault="00AC3B76" w:rsidP="00AC3B76"/>
    <w:p w:rsidR="00BE691F" w:rsidRDefault="00BE691F" w:rsidP="00AC3B76"/>
    <w:p w:rsidR="00BE691F" w:rsidRPr="00AC3B76" w:rsidRDefault="00BE691F" w:rsidP="00AC3B76"/>
    <w:p w:rsidR="00BE691F" w:rsidRDefault="00BE691F" w:rsidP="00AC3B76">
      <w:r>
        <w:t>TAÍS KESSLER</w:t>
      </w:r>
      <w:r>
        <w:tab/>
      </w:r>
      <w:r>
        <w:tab/>
      </w:r>
      <w:r>
        <w:tab/>
      </w:r>
      <w:r>
        <w:tab/>
        <w:t xml:space="preserve">                               </w:t>
      </w:r>
      <w:r w:rsidR="00AC3B76" w:rsidRPr="00AC3B76">
        <w:t xml:space="preserve">   </w:t>
      </w:r>
      <w:r>
        <w:t>MARCELÉIA ANGELA DALEASTRE</w:t>
      </w:r>
    </w:p>
    <w:p w:rsidR="00AC3B76" w:rsidRPr="00AC3B76" w:rsidRDefault="00BE691F" w:rsidP="00AC3B76">
      <w:r>
        <w:t>CPF 018.571.010-73</w:t>
      </w:r>
      <w:r w:rsidR="00AC3B76" w:rsidRPr="00AC3B76">
        <w:t xml:space="preserve">                                                        </w:t>
      </w:r>
      <w:r>
        <w:t xml:space="preserve">              CPF 022.792.040-61</w:t>
      </w:r>
    </w:p>
    <w:p w:rsidR="005254D7" w:rsidRPr="00AC3B76" w:rsidRDefault="005254D7" w:rsidP="00AC3B76"/>
    <w:sectPr w:rsidR="005254D7" w:rsidRPr="00AC3B76" w:rsidSect="00C84A9C">
      <w:pgSz w:w="11906" w:h="16838"/>
      <w:pgMar w:top="2694"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176DE9"/>
    <w:multiLevelType w:val="hybridMultilevel"/>
    <w:tmpl w:val="16D8A43C"/>
    <w:lvl w:ilvl="0" w:tplc="57CE0C10">
      <w:start w:val="1"/>
      <w:numFmt w:val="upperLetter"/>
      <w:lvlText w:val="%1)"/>
      <w:lvlJc w:val="left"/>
      <w:pPr>
        <w:ind w:left="4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2D1"/>
    <w:rsid w:val="000E62D1"/>
    <w:rsid w:val="00175D6A"/>
    <w:rsid w:val="002834DA"/>
    <w:rsid w:val="00406BE4"/>
    <w:rsid w:val="005254D7"/>
    <w:rsid w:val="00574929"/>
    <w:rsid w:val="005D0433"/>
    <w:rsid w:val="00763193"/>
    <w:rsid w:val="008E361C"/>
    <w:rsid w:val="00AC3B76"/>
    <w:rsid w:val="00BE691F"/>
    <w:rsid w:val="00C84A9C"/>
    <w:rsid w:val="00CF2370"/>
    <w:rsid w:val="00ED0C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C84A9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84A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C84A9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84A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46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D3509-285C-42D4-B75E-5D8A2DA5D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1863</Words>
  <Characters>10066</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cp:lastPrinted>2018-01-05T15:48:00Z</cp:lastPrinted>
  <dcterms:created xsi:type="dcterms:W3CDTF">2018-07-03T17:05:00Z</dcterms:created>
  <dcterms:modified xsi:type="dcterms:W3CDTF">2018-07-05T12:02:00Z</dcterms:modified>
</cp:coreProperties>
</file>